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13057">
      <w:pPr>
        <w:pStyle w:val="2"/>
        <w:jc w:val="center"/>
        <w:rPr>
          <w:rFonts w:ascii="华文仿宋" w:hAnsi="华文仿宋" w:eastAsia="华文仿宋"/>
          <w:sz w:val="48"/>
          <w:szCs w:val="48"/>
        </w:rPr>
      </w:pPr>
      <w:r>
        <w:rPr>
          <w:rFonts w:hint="eastAsia" w:ascii="华文仿宋" w:hAnsi="华文仿宋" w:eastAsia="华文仿宋"/>
          <w:sz w:val="48"/>
          <w:szCs w:val="48"/>
        </w:rPr>
        <w:t>报价表</w:t>
      </w:r>
      <w:r>
        <w:rPr>
          <w:rFonts w:ascii="华文仿宋" w:hAnsi="华文仿宋" w:eastAsia="华文仿宋"/>
          <w:sz w:val="48"/>
          <w:szCs w:val="48"/>
        </w:rPr>
        <w:br w:type="textWrapping"/>
      </w:r>
      <w:r>
        <w:rPr>
          <w:rFonts w:hint="eastAsia" w:ascii="华文仿宋" w:hAnsi="华文仿宋" w:eastAsia="华文仿宋"/>
          <w:b w:val="0"/>
          <w:bCs w:val="0"/>
          <w:color w:val="7F7F7F" w:themeColor="background1" w:themeShade="80"/>
          <w:sz w:val="24"/>
          <w:szCs w:val="24"/>
        </w:rPr>
        <w:t>(以下项目，除了备注，都为必填项</w:t>
      </w:r>
      <w:r>
        <w:rPr>
          <w:rFonts w:ascii="华文仿宋" w:hAnsi="华文仿宋" w:eastAsia="华文仿宋"/>
          <w:b w:val="0"/>
          <w:bCs w:val="0"/>
          <w:color w:val="7F7F7F" w:themeColor="background1" w:themeShade="80"/>
          <w:sz w:val="24"/>
          <w:szCs w:val="24"/>
        </w:rPr>
        <w:t>)</w:t>
      </w:r>
      <w:bookmarkStart w:id="0" w:name="_GoBack"/>
      <w:bookmarkEnd w:id="0"/>
    </w:p>
    <w:p w14:paraId="051839E6">
      <w:pPr>
        <w:spacing w:line="480" w:lineRule="exact"/>
        <w:ind w:firstLine="240" w:firstLineChars="100"/>
        <w:rPr>
          <w:rFonts w:ascii="仿宋_GB2312" w:hAnsi="仿宋" w:eastAsia="仿宋_GB2312"/>
          <w:bCs/>
          <w:color w:val="FF0000"/>
          <w:u w:val="single"/>
        </w:rPr>
      </w:pPr>
      <w:r>
        <w:rPr>
          <w:rFonts w:hint="eastAsia" w:ascii="仿宋_GB2312" w:hAnsi="仿宋" w:eastAsia="仿宋_GB2312"/>
          <w:bCs/>
        </w:rPr>
        <w:t>项目名称：</w:t>
      </w:r>
      <w:r>
        <w:rPr>
          <w:rFonts w:hint="eastAsia" w:ascii="仿宋_GB2312" w:hAnsi="仿宋" w:eastAsia="仿宋_GB2312"/>
          <w:bCs/>
          <w:color w:val="FF0000"/>
          <w:u w:val="single"/>
        </w:rPr>
        <w:t>详细名称</w:t>
      </w:r>
    </w:p>
    <w:p w14:paraId="29E421F0">
      <w:pPr>
        <w:spacing w:line="480" w:lineRule="exact"/>
        <w:ind w:firstLine="240" w:firstLineChars="100"/>
        <w:rPr>
          <w:rFonts w:ascii="仿宋_GB2312" w:hAnsi="仿宋" w:eastAsia="仿宋_GB2312"/>
          <w:bCs/>
        </w:rPr>
      </w:pPr>
      <w:r>
        <w:rPr>
          <w:rFonts w:hint="eastAsia" w:ascii="仿宋_GB2312" w:hAnsi="仿宋" w:eastAsia="仿宋_GB2312"/>
          <w:bCs/>
        </w:rPr>
        <w:t>一．报价一览</w:t>
      </w:r>
    </w:p>
    <w:tbl>
      <w:tblPr>
        <w:tblStyle w:val="6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5741"/>
        <w:gridCol w:w="1453"/>
      </w:tblGrid>
      <w:tr w14:paraId="15C46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1668" w:type="dxa"/>
            <w:tcBorders>
              <w:bottom w:val="single" w:color="auto" w:sz="4" w:space="0"/>
            </w:tcBorders>
            <w:vAlign w:val="center"/>
          </w:tcPr>
          <w:p w14:paraId="0D71DA30"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报价项目</w:t>
            </w:r>
          </w:p>
        </w:tc>
        <w:tc>
          <w:tcPr>
            <w:tcW w:w="5741" w:type="dxa"/>
            <w:tcBorders>
              <w:bottom w:val="single" w:color="auto" w:sz="4" w:space="0"/>
            </w:tcBorders>
            <w:vAlign w:val="center"/>
          </w:tcPr>
          <w:p w14:paraId="63CC2EAA"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金额(元)</w:t>
            </w:r>
          </w:p>
        </w:tc>
        <w:tc>
          <w:tcPr>
            <w:tcW w:w="1453" w:type="dxa"/>
            <w:tcBorders>
              <w:bottom w:val="single" w:color="auto" w:sz="4" w:space="0"/>
            </w:tcBorders>
          </w:tcPr>
          <w:p w14:paraId="2B2717AF"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备注</w:t>
            </w:r>
          </w:p>
        </w:tc>
      </w:tr>
      <w:tr w14:paraId="05A3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8" w:type="dxa"/>
            <w:vAlign w:val="center"/>
          </w:tcPr>
          <w:p w14:paraId="2B6DCE73"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项目费用</w:t>
            </w:r>
          </w:p>
        </w:tc>
        <w:tc>
          <w:tcPr>
            <w:tcW w:w="5741" w:type="dxa"/>
            <w:vAlign w:val="center"/>
          </w:tcPr>
          <w:p w14:paraId="2E95D9B6"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</w:p>
        </w:tc>
        <w:tc>
          <w:tcPr>
            <w:tcW w:w="1453" w:type="dxa"/>
          </w:tcPr>
          <w:p w14:paraId="45CDDCFB"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</w:p>
        </w:tc>
      </w:tr>
      <w:tr w14:paraId="73F11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  <w:jc w:val="center"/>
        </w:trPr>
        <w:tc>
          <w:tcPr>
            <w:tcW w:w="1668" w:type="dxa"/>
            <w:vAlign w:val="center"/>
          </w:tcPr>
          <w:p w14:paraId="794FD2BE"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其他费用</w:t>
            </w:r>
          </w:p>
        </w:tc>
        <w:tc>
          <w:tcPr>
            <w:tcW w:w="5741" w:type="dxa"/>
            <w:vAlign w:val="center"/>
          </w:tcPr>
          <w:p w14:paraId="0654B930"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  <w:tc>
          <w:tcPr>
            <w:tcW w:w="1453" w:type="dxa"/>
          </w:tcPr>
          <w:p w14:paraId="7B512B25"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</w:tr>
      <w:tr w14:paraId="05BBF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1668" w:type="dxa"/>
            <w:tcBorders>
              <w:bottom w:val="single" w:color="auto" w:sz="2" w:space="0"/>
            </w:tcBorders>
            <w:vAlign w:val="center"/>
          </w:tcPr>
          <w:p w14:paraId="037CCA75"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2"/>
                <w:sz w:val="24"/>
                <w:szCs w:val="24"/>
              </w:rPr>
              <w:t>总报价</w:t>
            </w:r>
          </w:p>
        </w:tc>
        <w:tc>
          <w:tcPr>
            <w:tcW w:w="7194" w:type="dxa"/>
            <w:gridSpan w:val="2"/>
            <w:tcBorders>
              <w:bottom w:val="single" w:color="auto" w:sz="2" w:space="0"/>
            </w:tcBorders>
            <w:vAlign w:val="center"/>
          </w:tcPr>
          <w:p w14:paraId="656F9BE1">
            <w:pPr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人民币（大写）</w:t>
            </w:r>
            <w:r>
              <w:rPr>
                <w:rFonts w:hint="eastAsia" w:ascii="仿宋_GB2312" w:hAnsi="仿宋" w:eastAsia="仿宋_GB2312"/>
                <w:bCs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/>
                <w:bCs/>
              </w:rPr>
              <w:t>元整（￥</w:t>
            </w:r>
            <w:r>
              <w:rPr>
                <w:rFonts w:hint="eastAsia" w:ascii="仿宋_GB2312" w:hAnsi="仿宋" w:eastAsia="仿宋_GB2312"/>
                <w:bCs/>
                <w:u w:val="single"/>
              </w:rPr>
              <w:t xml:space="preserve">   </w:t>
            </w:r>
            <w:r>
              <w:rPr>
                <w:rFonts w:ascii="仿宋_GB2312" w:hAnsi="仿宋" w:eastAsia="仿宋_GB2312"/>
                <w:bCs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bCs/>
              </w:rPr>
              <w:t>元）（</w:t>
            </w:r>
            <w:r>
              <w:rPr>
                <w:rFonts w:hint="eastAsia" w:ascii="仿宋_GB2312" w:hAnsi="仿宋" w:eastAsia="仿宋_GB2312"/>
              </w:rPr>
              <w:t>签章</w:t>
            </w:r>
            <w:r>
              <w:rPr>
                <w:rFonts w:hint="eastAsia" w:ascii="仿宋_GB2312" w:hAnsi="仿宋" w:eastAsia="仿宋_GB2312"/>
                <w:bCs/>
              </w:rPr>
              <w:t>）</w:t>
            </w:r>
          </w:p>
        </w:tc>
      </w:tr>
      <w:tr w14:paraId="224FA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862" w:type="dxa"/>
            <w:gridSpan w:val="3"/>
            <w:vAlign w:val="center"/>
          </w:tcPr>
          <w:p w14:paraId="17AB5103">
            <w:pPr>
              <w:rPr>
                <w:rFonts w:ascii="仿宋_GB2312" w:hAnsi="仿宋" w:eastAsia="仿宋_GB2312"/>
              </w:rPr>
            </w:pPr>
            <w:r>
              <w:rPr>
                <w:rFonts w:hint="eastAsia" w:ascii="仿宋_GB2312" w:hAnsi="仿宋" w:eastAsia="仿宋_GB2312"/>
              </w:rPr>
              <w:t>备注：</w:t>
            </w:r>
          </w:p>
        </w:tc>
      </w:tr>
    </w:tbl>
    <w:p w14:paraId="38CBE945">
      <w:pPr>
        <w:spacing w:line="420" w:lineRule="exact"/>
        <w:rPr>
          <w:rFonts w:ascii="仿宋_GB2312" w:hAnsi="仿宋" w:eastAsia="仿宋_GB2312"/>
        </w:rPr>
      </w:pPr>
    </w:p>
    <w:p w14:paraId="0E839CAD">
      <w:pPr>
        <w:spacing w:line="420" w:lineRule="exact"/>
        <w:rPr>
          <w:rFonts w:ascii="仿宋_GB2312" w:hAnsi="仿宋" w:eastAsia="仿宋_GB2312"/>
        </w:rPr>
      </w:pPr>
    </w:p>
    <w:p w14:paraId="5A503345">
      <w:pPr>
        <w:spacing w:line="420" w:lineRule="exact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二．报价明细</w:t>
      </w:r>
    </w:p>
    <w:tbl>
      <w:tblPr>
        <w:tblStyle w:val="6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1158"/>
        <w:gridCol w:w="970"/>
        <w:gridCol w:w="798"/>
        <w:gridCol w:w="178"/>
        <w:gridCol w:w="983"/>
        <w:gridCol w:w="983"/>
        <w:gridCol w:w="991"/>
        <w:gridCol w:w="913"/>
        <w:gridCol w:w="689"/>
      </w:tblGrid>
      <w:tr w14:paraId="0375B8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393" w:type="pct"/>
            <w:vAlign w:val="center"/>
          </w:tcPr>
          <w:p w14:paraId="51CBBFC6"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序号</w:t>
            </w:r>
          </w:p>
        </w:tc>
        <w:tc>
          <w:tcPr>
            <w:tcW w:w="696" w:type="pct"/>
            <w:vAlign w:val="center"/>
          </w:tcPr>
          <w:p w14:paraId="1088E361"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内容</w:t>
            </w:r>
          </w:p>
        </w:tc>
        <w:tc>
          <w:tcPr>
            <w:tcW w:w="583" w:type="pct"/>
            <w:vAlign w:val="center"/>
          </w:tcPr>
          <w:p w14:paraId="52CBF2A9">
            <w:pPr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规格型号</w:t>
            </w:r>
          </w:p>
        </w:tc>
        <w:tc>
          <w:tcPr>
            <w:tcW w:w="587" w:type="pct"/>
            <w:gridSpan w:val="2"/>
            <w:vAlign w:val="center"/>
          </w:tcPr>
          <w:p w14:paraId="1EF4A1FB"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品牌</w:t>
            </w:r>
          </w:p>
        </w:tc>
        <w:tc>
          <w:tcPr>
            <w:tcW w:w="591" w:type="pct"/>
            <w:vAlign w:val="center"/>
          </w:tcPr>
          <w:p w14:paraId="75D647C9"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计量单位</w:t>
            </w:r>
          </w:p>
        </w:tc>
        <w:tc>
          <w:tcPr>
            <w:tcW w:w="591" w:type="pct"/>
            <w:vAlign w:val="center"/>
          </w:tcPr>
          <w:p w14:paraId="6E87A88C"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数量</w:t>
            </w:r>
          </w:p>
        </w:tc>
        <w:tc>
          <w:tcPr>
            <w:tcW w:w="596" w:type="pct"/>
            <w:vAlign w:val="center"/>
          </w:tcPr>
          <w:p w14:paraId="6559F86B"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单价</w:t>
            </w:r>
          </w:p>
        </w:tc>
        <w:tc>
          <w:tcPr>
            <w:tcW w:w="549" w:type="pct"/>
            <w:vAlign w:val="center"/>
          </w:tcPr>
          <w:p w14:paraId="479C20EC"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总价</w:t>
            </w:r>
          </w:p>
        </w:tc>
        <w:tc>
          <w:tcPr>
            <w:tcW w:w="414" w:type="pct"/>
            <w:vAlign w:val="center"/>
          </w:tcPr>
          <w:p w14:paraId="4BA7E7D5"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质保年限</w:t>
            </w:r>
          </w:p>
        </w:tc>
      </w:tr>
      <w:tr w14:paraId="06572A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393" w:type="pct"/>
            <w:vAlign w:val="center"/>
          </w:tcPr>
          <w:p w14:paraId="56211891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1</w:t>
            </w:r>
          </w:p>
        </w:tc>
        <w:tc>
          <w:tcPr>
            <w:tcW w:w="696" w:type="pct"/>
            <w:vAlign w:val="center"/>
          </w:tcPr>
          <w:p w14:paraId="4EB84579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3" w:type="pct"/>
            <w:vAlign w:val="center"/>
          </w:tcPr>
          <w:p w14:paraId="46C30F92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7C8A3A92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104A66BC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0E4E01C9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61A732CA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6654671E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414" w:type="pct"/>
            <w:vMerge w:val="restart"/>
            <w:vAlign w:val="center"/>
          </w:tcPr>
          <w:p w14:paraId="4F04CDC7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color w:val="7F7F7F" w:themeColor="background1" w:themeShade="80"/>
                <w:kern w:val="44"/>
                <w:sz w:val="21"/>
                <w:szCs w:val="21"/>
                <w:lang w:val="en-US" w:bidi="ar-SA"/>
              </w:rPr>
              <w:t>医疗器械类设备保质期最少为三年</w:t>
            </w:r>
          </w:p>
        </w:tc>
      </w:tr>
      <w:tr w14:paraId="55897F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393" w:type="pct"/>
            <w:vAlign w:val="center"/>
          </w:tcPr>
          <w:p w14:paraId="58F3329E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2</w:t>
            </w:r>
          </w:p>
        </w:tc>
        <w:tc>
          <w:tcPr>
            <w:tcW w:w="696" w:type="pct"/>
            <w:vAlign w:val="center"/>
          </w:tcPr>
          <w:p w14:paraId="04E9B177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3" w:type="pct"/>
            <w:vAlign w:val="center"/>
          </w:tcPr>
          <w:p w14:paraId="5E9C79B0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002BD60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5C17B3A0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1449E272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7180FC70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7C614A66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414" w:type="pct"/>
            <w:vMerge w:val="continue"/>
            <w:vAlign w:val="center"/>
          </w:tcPr>
          <w:p w14:paraId="3B7012AE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 w14:paraId="1010E8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393" w:type="pct"/>
            <w:vAlign w:val="center"/>
          </w:tcPr>
          <w:p w14:paraId="16DF716E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3</w:t>
            </w:r>
          </w:p>
        </w:tc>
        <w:tc>
          <w:tcPr>
            <w:tcW w:w="696" w:type="pct"/>
            <w:vAlign w:val="center"/>
          </w:tcPr>
          <w:p w14:paraId="150F4B47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3" w:type="pct"/>
            <w:vAlign w:val="center"/>
          </w:tcPr>
          <w:p w14:paraId="61ED847F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A8784EF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4CA0C521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06C78CC2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306F972A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4406F1EF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414" w:type="pct"/>
            <w:vMerge w:val="continue"/>
            <w:vAlign w:val="center"/>
          </w:tcPr>
          <w:p w14:paraId="597C4932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 w14:paraId="37F9AB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393" w:type="pct"/>
            <w:vAlign w:val="center"/>
          </w:tcPr>
          <w:p w14:paraId="73A78DC3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4</w:t>
            </w:r>
          </w:p>
        </w:tc>
        <w:tc>
          <w:tcPr>
            <w:tcW w:w="696" w:type="pct"/>
            <w:vAlign w:val="center"/>
          </w:tcPr>
          <w:p w14:paraId="7DF6715D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3" w:type="pct"/>
            <w:vAlign w:val="center"/>
          </w:tcPr>
          <w:p w14:paraId="6C039F25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4CD7031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6E708028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726802FB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1B473D50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1707EFB8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414" w:type="pct"/>
            <w:vMerge w:val="continue"/>
            <w:vAlign w:val="center"/>
          </w:tcPr>
          <w:p w14:paraId="26842E87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 w14:paraId="3FEC10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393" w:type="pct"/>
            <w:vAlign w:val="center"/>
          </w:tcPr>
          <w:p w14:paraId="00430752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…</w:t>
            </w:r>
          </w:p>
        </w:tc>
        <w:tc>
          <w:tcPr>
            <w:tcW w:w="696" w:type="pct"/>
            <w:vAlign w:val="center"/>
          </w:tcPr>
          <w:p w14:paraId="267C7396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3" w:type="pct"/>
            <w:vAlign w:val="center"/>
          </w:tcPr>
          <w:p w14:paraId="4A498985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33EEA908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039B51E2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1" w:type="pct"/>
            <w:vAlign w:val="center"/>
          </w:tcPr>
          <w:p w14:paraId="0F6B0E13"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1907A2D5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14:paraId="54FE7422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414" w:type="pct"/>
            <w:vMerge w:val="continue"/>
            <w:vAlign w:val="center"/>
          </w:tcPr>
          <w:p w14:paraId="40BA2361"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 w14:paraId="5C623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2152" w:type="pct"/>
            <w:gridSpan w:val="4"/>
            <w:tcBorders>
              <w:bottom w:val="single" w:color="000000" w:sz="2" w:space="0"/>
            </w:tcBorders>
            <w:vAlign w:val="center"/>
          </w:tcPr>
          <w:p w14:paraId="540B3D29">
            <w:pPr>
              <w:pStyle w:val="12"/>
              <w:tabs>
                <w:tab w:val="left" w:pos="3105"/>
                <w:tab w:val="left" w:pos="6761"/>
              </w:tabs>
              <w:spacing w:before="91"/>
              <w:ind w:left="104"/>
              <w:jc w:val="right"/>
              <w:rPr>
                <w:rFonts w:ascii="仿宋_GB2312" w:eastAsia="仿宋_GB2312" w:cs="仿宋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sz w:val="24"/>
                <w:szCs w:val="24"/>
              </w:rPr>
              <w:t>合计：</w:t>
            </w:r>
          </w:p>
        </w:tc>
        <w:tc>
          <w:tcPr>
            <w:tcW w:w="2848" w:type="pct"/>
            <w:gridSpan w:val="6"/>
            <w:tcBorders>
              <w:bottom w:val="single" w:color="000000" w:sz="2" w:space="0"/>
            </w:tcBorders>
            <w:vAlign w:val="center"/>
          </w:tcPr>
          <w:p w14:paraId="5BBBF875">
            <w:pPr>
              <w:pStyle w:val="12"/>
              <w:tabs>
                <w:tab w:val="left" w:pos="3105"/>
                <w:tab w:val="left" w:pos="6761"/>
              </w:tabs>
              <w:spacing w:before="91"/>
              <w:ind w:left="104"/>
              <w:rPr>
                <w:rFonts w:ascii="仿宋_GB2312" w:eastAsia="仿宋_GB2312" w:cs="仿宋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sz w:val="24"/>
                <w:szCs w:val="24"/>
              </w:rPr>
              <w:t>小写：</w:t>
            </w:r>
            <w:r>
              <w:rPr>
                <w:rFonts w:hint="eastAsia" w:ascii="仿宋_GB2312" w:eastAsia="仿宋_GB2312" w:cs="Calibri"/>
                <w:sz w:val="24"/>
                <w:szCs w:val="24"/>
              </w:rPr>
              <w:t>¥</w:t>
            </w:r>
            <w:r>
              <w:rPr>
                <w:rFonts w:hint="eastAsia" w:ascii="仿宋_GB2312" w:eastAsia="仿宋_GB2312" w:cs="仿宋"/>
                <w:sz w:val="24"/>
                <w:szCs w:val="24"/>
                <w:u w:val="single"/>
              </w:rPr>
              <w:t xml:space="preserve">                       </w:t>
            </w:r>
            <w:r>
              <w:rPr>
                <w:rFonts w:hint="eastAsia" w:ascii="仿宋_GB2312" w:eastAsia="仿宋_GB2312" w:cs="仿宋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eastAsia="仿宋_GB2312" w:cs="仿宋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仿宋"/>
                <w:sz w:val="24"/>
                <w:szCs w:val="24"/>
              </w:rPr>
              <w:t xml:space="preserve">  </w:t>
            </w:r>
          </w:p>
          <w:p w14:paraId="3BA57B3D">
            <w:pPr>
              <w:pStyle w:val="12"/>
              <w:tabs>
                <w:tab w:val="left" w:pos="3105"/>
                <w:tab w:val="left" w:pos="6761"/>
              </w:tabs>
              <w:spacing w:before="91"/>
              <w:ind w:left="104"/>
              <w:rPr>
                <w:rFonts w:ascii="仿宋_GB2312" w:eastAsia="仿宋_GB2312" w:cs="仿宋"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 w:cs="仿宋"/>
                <w:sz w:val="24"/>
                <w:szCs w:val="24"/>
              </w:rPr>
              <w:t>大写：人民币</w:t>
            </w:r>
            <w:r>
              <w:rPr>
                <w:rFonts w:hint="eastAsia" w:ascii="仿宋_GB2312" w:eastAsia="仿宋_GB2312" w:cs="仿宋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仿宋_GB2312" w:eastAsia="仿宋_GB2312" w:cs="仿宋"/>
                <w:sz w:val="24"/>
                <w:szCs w:val="24"/>
                <w:u w:val="single"/>
              </w:rPr>
              <w:tab/>
            </w:r>
          </w:p>
          <w:p w14:paraId="5600163E">
            <w:pPr>
              <w:pStyle w:val="12"/>
              <w:tabs>
                <w:tab w:val="left" w:pos="3105"/>
                <w:tab w:val="left" w:pos="6761"/>
              </w:tabs>
              <w:spacing w:before="91"/>
              <w:ind w:left="104"/>
              <w:rPr>
                <w:rFonts w:ascii="仿宋_GB2312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</w:rPr>
              <w:t>（</w:t>
            </w:r>
            <w:r>
              <w:rPr>
                <w:rFonts w:hint="eastAsia" w:ascii="仿宋_GB2312" w:hAnsi="仿宋" w:eastAsia="仿宋_GB2312"/>
              </w:rPr>
              <w:t>签章</w:t>
            </w:r>
            <w:r>
              <w:rPr>
                <w:rFonts w:hint="eastAsia" w:ascii="仿宋_GB2312" w:hAnsi="仿宋" w:eastAsia="仿宋_GB2312"/>
                <w:bCs/>
              </w:rPr>
              <w:t>）</w:t>
            </w:r>
          </w:p>
        </w:tc>
      </w:tr>
    </w:tbl>
    <w:p w14:paraId="2FD8814B">
      <w:pPr>
        <w:spacing w:line="420" w:lineRule="exact"/>
        <w:rPr>
          <w:rFonts w:ascii="仿宋_GB2312" w:hAnsi="仿宋" w:eastAsia="仿宋_GB2312"/>
        </w:rPr>
      </w:pPr>
    </w:p>
    <w:p w14:paraId="5EEDE97F">
      <w:pPr>
        <w:widowControl/>
        <w:jc w:val="left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br w:type="page"/>
      </w:r>
    </w:p>
    <w:p w14:paraId="0493A2EC">
      <w:pPr>
        <w:spacing w:line="420" w:lineRule="exact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三．服务承诺</w:t>
      </w:r>
    </w:p>
    <w:p w14:paraId="5030A2FE">
      <w:pPr>
        <w:spacing w:line="420" w:lineRule="exact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（服务承诺应包含服务响应时间、及其他可提供的服务承诺）</w:t>
      </w:r>
    </w:p>
    <w:p w14:paraId="2BD298C4">
      <w:pPr>
        <w:spacing w:line="420" w:lineRule="exact"/>
        <w:rPr>
          <w:rFonts w:ascii="仿宋_GB2312" w:hAnsi="仿宋" w:eastAsia="仿宋_GB2312"/>
        </w:rPr>
      </w:pPr>
    </w:p>
    <w:p w14:paraId="08050954">
      <w:pPr>
        <w:spacing w:line="420" w:lineRule="exact"/>
        <w:rPr>
          <w:rFonts w:ascii="仿宋_GB2312" w:hAnsi="仿宋" w:eastAsia="仿宋_GB2312"/>
        </w:rPr>
      </w:pPr>
    </w:p>
    <w:p w14:paraId="644CB748">
      <w:pPr>
        <w:spacing w:line="420" w:lineRule="exact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注：</w:t>
      </w:r>
    </w:p>
    <w:p w14:paraId="6E2038FE">
      <w:pPr>
        <w:pStyle w:val="14"/>
        <w:numPr>
          <w:ilvl w:val="0"/>
          <w:numId w:val="1"/>
        </w:numPr>
        <w:spacing w:line="420" w:lineRule="exact"/>
        <w:ind w:firstLineChars="0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响应供应商须按要求填写所有信息，不得随意更改本表格式，可增加表格行数。所有价格均应予人民币含税报价，金额单位为元。</w:t>
      </w:r>
    </w:p>
    <w:p w14:paraId="1BCE8878">
      <w:pPr>
        <w:pStyle w:val="14"/>
        <w:numPr>
          <w:ilvl w:val="0"/>
          <w:numId w:val="1"/>
        </w:numPr>
        <w:spacing w:line="420" w:lineRule="exact"/>
        <w:ind w:firstLineChars="0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报价明细合计与报价总价不一致的，以报价明细分项合计（经价格核准后的价格）为准。</w:t>
      </w:r>
    </w:p>
    <w:p w14:paraId="0D62782C">
      <w:pPr>
        <w:pStyle w:val="14"/>
        <w:numPr>
          <w:ilvl w:val="0"/>
          <w:numId w:val="1"/>
        </w:numPr>
        <w:spacing w:line="420" w:lineRule="exact"/>
        <w:ind w:firstLineChars="0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报价表必须签字并加盖公章，否则视为无效报价。</w:t>
      </w:r>
    </w:p>
    <w:p w14:paraId="2778F8CB">
      <w:pPr>
        <w:spacing w:line="500" w:lineRule="exact"/>
        <w:jc w:val="left"/>
        <w:rPr>
          <w:rFonts w:ascii="仿宋_GB2312" w:hAnsi="仿宋" w:eastAsia="仿宋_GB2312"/>
        </w:rPr>
      </w:pPr>
    </w:p>
    <w:p w14:paraId="0DA5A4D1">
      <w:pPr>
        <w:spacing w:line="500" w:lineRule="exact"/>
        <w:jc w:val="left"/>
        <w:rPr>
          <w:rFonts w:ascii="仿宋_GB2312" w:hAnsi="仿宋" w:eastAsia="仿宋_GB2312"/>
          <w:u w:val="single"/>
        </w:rPr>
      </w:pPr>
      <w:r>
        <w:rPr>
          <w:rFonts w:hint="eastAsia" w:ascii="仿宋_GB2312" w:hAnsi="仿宋" w:eastAsia="仿宋_GB2312"/>
        </w:rPr>
        <w:t>响应供应商法定代表人（或法定代表人授权代表）签字：</w:t>
      </w:r>
      <w:r>
        <w:rPr>
          <w:rFonts w:hint="eastAsia" w:ascii="仿宋_GB2312" w:hAnsi="仿宋" w:eastAsia="仿宋_GB2312"/>
          <w:u w:val="single"/>
        </w:rPr>
        <w:t xml:space="preserve">                  </w:t>
      </w:r>
    </w:p>
    <w:p w14:paraId="26B08CD1">
      <w:pPr>
        <w:spacing w:line="500" w:lineRule="exact"/>
        <w:jc w:val="left"/>
        <w:rPr>
          <w:rFonts w:ascii="仿宋_GB2312" w:hAnsi="仿宋" w:eastAsia="仿宋_GB2312"/>
        </w:rPr>
      </w:pPr>
    </w:p>
    <w:p w14:paraId="5E16EBD1">
      <w:pPr>
        <w:spacing w:line="500" w:lineRule="exact"/>
        <w:jc w:val="left"/>
        <w:rPr>
          <w:rFonts w:ascii="仿宋_GB2312" w:hAnsi="仿宋" w:eastAsia="仿宋_GB2312"/>
          <w:u w:val="single"/>
        </w:rPr>
      </w:pPr>
      <w:r>
        <w:rPr>
          <w:rFonts w:hint="eastAsia" w:ascii="仿宋_GB2312" w:hAnsi="仿宋" w:eastAsia="仿宋_GB2312"/>
        </w:rPr>
        <w:t>响应供应商名称（签章）：</w:t>
      </w:r>
      <w:r>
        <w:rPr>
          <w:rFonts w:hint="eastAsia" w:ascii="仿宋_GB2312" w:hAnsi="仿宋" w:eastAsia="仿宋_GB2312"/>
          <w:u w:val="single"/>
        </w:rPr>
        <w:t xml:space="preserve">       </w:t>
      </w:r>
      <w:r>
        <w:rPr>
          <w:rFonts w:hint="eastAsia" w:ascii="仿宋_GB2312" w:hAnsi="仿宋" w:eastAsia="仿宋_GB2312"/>
          <w:u w:val="single"/>
        </w:rPr>
        <w:tab/>
      </w:r>
      <w:r>
        <w:rPr>
          <w:rFonts w:hint="eastAsia" w:ascii="仿宋_GB2312" w:hAnsi="仿宋" w:eastAsia="仿宋_GB2312"/>
          <w:u w:val="single"/>
        </w:rPr>
        <w:t xml:space="preserve">                    </w:t>
      </w:r>
    </w:p>
    <w:p w14:paraId="30618C1D">
      <w:pPr>
        <w:spacing w:line="400" w:lineRule="exact"/>
        <w:jc w:val="left"/>
        <w:rPr>
          <w:rFonts w:ascii="仿宋_GB2312" w:hAnsi="仿宋" w:eastAsia="仿宋_GB2312"/>
        </w:rPr>
      </w:pPr>
    </w:p>
    <w:p w14:paraId="2B875EED">
      <w:pPr>
        <w:spacing w:line="400" w:lineRule="exact"/>
        <w:jc w:val="left"/>
        <w:rPr>
          <w:rFonts w:ascii="仿宋_GB2312" w:hAnsi="仿宋" w:eastAsia="仿宋_GB2312" w:cs="Arial"/>
        </w:rPr>
      </w:pPr>
      <w:r>
        <w:rPr>
          <w:rFonts w:hint="eastAsia" w:ascii="仿宋_GB2312" w:hAnsi="仿宋" w:eastAsia="仿宋_GB2312"/>
        </w:rPr>
        <w:t xml:space="preserve">日期： </w:t>
      </w:r>
      <w:r>
        <w:rPr>
          <w:rFonts w:hint="eastAsia" w:ascii="仿宋_GB2312" w:hAnsi="仿宋" w:eastAsia="仿宋_GB2312"/>
          <w:u w:val="single"/>
        </w:rPr>
        <w:t xml:space="preserve"> 202</w:t>
      </w:r>
      <w:r>
        <w:rPr>
          <w:rFonts w:hint="eastAsia" w:ascii="仿宋_GB2312" w:hAnsi="仿宋" w:eastAsia="仿宋_GB2312"/>
          <w:u w:val="single"/>
          <w:lang w:val="en-US" w:eastAsia="zh-CN"/>
        </w:rPr>
        <w:t>4</w:t>
      </w:r>
      <w:r>
        <w:rPr>
          <w:rFonts w:hint="eastAsia" w:ascii="仿宋_GB2312" w:hAnsi="仿宋" w:eastAsia="仿宋_GB2312"/>
          <w:u w:val="single"/>
        </w:rPr>
        <w:t xml:space="preserve">年**月**日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77CB8"/>
    <w:multiLevelType w:val="multilevel"/>
    <w:tmpl w:val="0A877CB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5MDJlNTVjOTExODg4OWIxNTRjOTYyZDE3YWM1MGUifQ=="/>
  </w:docVars>
  <w:rsids>
    <w:rsidRoot w:val="2FFD534F"/>
    <w:rsid w:val="000D3A98"/>
    <w:rsid w:val="00100966"/>
    <w:rsid w:val="00195A2A"/>
    <w:rsid w:val="001D384D"/>
    <w:rsid w:val="00215EA9"/>
    <w:rsid w:val="00230798"/>
    <w:rsid w:val="00237820"/>
    <w:rsid w:val="002B67E5"/>
    <w:rsid w:val="003119E4"/>
    <w:rsid w:val="003B2D58"/>
    <w:rsid w:val="003E4D8F"/>
    <w:rsid w:val="00423992"/>
    <w:rsid w:val="00450302"/>
    <w:rsid w:val="004904BE"/>
    <w:rsid w:val="00540AA4"/>
    <w:rsid w:val="00591A54"/>
    <w:rsid w:val="00597D43"/>
    <w:rsid w:val="005E53A5"/>
    <w:rsid w:val="00781765"/>
    <w:rsid w:val="00807192"/>
    <w:rsid w:val="008B7419"/>
    <w:rsid w:val="008E673F"/>
    <w:rsid w:val="00A4759E"/>
    <w:rsid w:val="00AF3CDE"/>
    <w:rsid w:val="00AF7597"/>
    <w:rsid w:val="00BD5A54"/>
    <w:rsid w:val="00BD6434"/>
    <w:rsid w:val="00CE4EA6"/>
    <w:rsid w:val="00D277C6"/>
    <w:rsid w:val="00D76613"/>
    <w:rsid w:val="00D9066A"/>
    <w:rsid w:val="00F251F7"/>
    <w:rsid w:val="03DE4954"/>
    <w:rsid w:val="04EB042F"/>
    <w:rsid w:val="088E0F6E"/>
    <w:rsid w:val="0A187F18"/>
    <w:rsid w:val="10A87901"/>
    <w:rsid w:val="2FFD534F"/>
    <w:rsid w:val="306A5E79"/>
    <w:rsid w:val="34D76ADF"/>
    <w:rsid w:val="35A46254"/>
    <w:rsid w:val="38DF1F38"/>
    <w:rsid w:val="62C1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ahoma" w:hAnsi="Tahom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link w:val="1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xl25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character" w:customStyle="1" w:styleId="9">
    <w:name w:val="页眉 字符"/>
    <w:basedOn w:val="7"/>
    <w:link w:val="5"/>
    <w:qFormat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1">
    <w:name w:val="正文缩进 字符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2">
    <w:name w:val="Table Paragraph"/>
    <w:basedOn w:val="1"/>
    <w:qFormat/>
    <w:uiPriority w:val="0"/>
    <w:rPr>
      <w:rFonts w:ascii="宋体" w:hAnsi="宋体" w:cs="宋体"/>
      <w:kern w:val="0"/>
      <w:sz w:val="20"/>
      <w:szCs w:val="20"/>
      <w:lang w:val="zh-CN" w:bidi="zh-CN"/>
    </w:rPr>
  </w:style>
  <w:style w:type="character" w:customStyle="1" w:styleId="13">
    <w:name w:val="标题 1 字符"/>
    <w:basedOn w:val="7"/>
    <w:link w:val="2"/>
    <w:qFormat/>
    <w:uiPriority w:val="0"/>
    <w:rPr>
      <w:rFonts w:ascii="Tahoma" w:hAnsi="Tahoma" w:eastAsia="宋体" w:cs="Times New Roman"/>
      <w:b/>
      <w:bCs/>
      <w:kern w:val="44"/>
      <w:sz w:val="44"/>
      <w:szCs w:val="4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343</Words>
  <Characters>348</Characters>
  <Lines>4</Lines>
  <Paragraphs>1</Paragraphs>
  <TotalTime>44</TotalTime>
  <ScaleCrop>false</ScaleCrop>
  <LinksUpToDate>false</LinksUpToDate>
  <CharactersWithSpaces>460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2023-03-10T02:49:00Z</dcterms:created>
  <dc:creator>胡(⌒∇⌒)</dc:creator>
  <cp:lastModifiedBy>play</cp:lastModifiedBy>
  <cp:lastPrinted>2023-07-07T06:58:00Z</cp:lastPrinted>
  <dcterms:modified xsi:type="dcterms:W3CDTF">2024-07-31T00:26:47Z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2E57F003AC174AA2BF4753543B2A86A6</vt:lpwstr>
  </property>
</Properties>
</file>