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89772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惠州市第三人民医院年度招标代理委托服务项目</w:t>
      </w:r>
    </w:p>
    <w:p w14:paraId="74E28F20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市场调研报价表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260"/>
        <w:gridCol w:w="1276"/>
        <w:gridCol w:w="1464"/>
        <w:gridCol w:w="1705"/>
      </w:tblGrid>
      <w:tr w14:paraId="701F9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338AD098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260" w:type="dxa"/>
          </w:tcPr>
          <w:p w14:paraId="6F71261E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项目名</w:t>
            </w:r>
          </w:p>
        </w:tc>
        <w:tc>
          <w:tcPr>
            <w:tcW w:w="1276" w:type="dxa"/>
          </w:tcPr>
          <w:p w14:paraId="62D03100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464" w:type="dxa"/>
          </w:tcPr>
          <w:p w14:paraId="67F4C09D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单价（元）</w:t>
            </w:r>
          </w:p>
        </w:tc>
        <w:tc>
          <w:tcPr>
            <w:tcW w:w="1705" w:type="dxa"/>
          </w:tcPr>
          <w:p w14:paraId="338E2B4A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0C1FE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817" w:type="dxa"/>
            <w:vAlign w:val="center"/>
          </w:tcPr>
          <w:p w14:paraId="0E7B373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260" w:type="dxa"/>
            <w:vAlign w:val="center"/>
          </w:tcPr>
          <w:p w14:paraId="28016823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委托招标代理服务费（细分服务类型和项目金额）</w:t>
            </w:r>
          </w:p>
        </w:tc>
        <w:tc>
          <w:tcPr>
            <w:tcW w:w="1276" w:type="dxa"/>
            <w:vAlign w:val="center"/>
          </w:tcPr>
          <w:p w14:paraId="5904D191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/项目</w:t>
            </w:r>
          </w:p>
        </w:tc>
        <w:tc>
          <w:tcPr>
            <w:tcW w:w="1464" w:type="dxa"/>
            <w:vAlign w:val="center"/>
          </w:tcPr>
          <w:p w14:paraId="28E89320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5" w:type="dxa"/>
            <w:vAlign w:val="center"/>
          </w:tcPr>
          <w:p w14:paraId="7D60F83B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FFD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EC082D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260" w:type="dxa"/>
            <w:vAlign w:val="center"/>
          </w:tcPr>
          <w:p w14:paraId="7A67DB2D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委托专家论证服务费</w:t>
            </w:r>
          </w:p>
        </w:tc>
        <w:tc>
          <w:tcPr>
            <w:tcW w:w="1276" w:type="dxa"/>
            <w:vAlign w:val="center"/>
          </w:tcPr>
          <w:p w14:paraId="7D503738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/项目</w:t>
            </w:r>
          </w:p>
        </w:tc>
        <w:tc>
          <w:tcPr>
            <w:tcW w:w="1464" w:type="dxa"/>
            <w:vAlign w:val="center"/>
          </w:tcPr>
          <w:p w14:paraId="09635283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5" w:type="dxa"/>
            <w:vAlign w:val="center"/>
          </w:tcPr>
          <w:p w14:paraId="4261261C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含进口商品项目、重大资金采购项目论证等</w:t>
            </w:r>
          </w:p>
        </w:tc>
      </w:tr>
      <w:tr w14:paraId="0E4EE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033C1D93">
            <w:pPr>
              <w:spacing w:line="360" w:lineRule="auto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60" w:type="dxa"/>
          </w:tcPr>
          <w:p w14:paraId="34474D78">
            <w:pPr>
              <w:spacing w:line="360" w:lineRule="auto"/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 w14:paraId="2E73CFDC">
            <w:pPr>
              <w:spacing w:line="360" w:lineRule="auto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4" w:type="dxa"/>
          </w:tcPr>
          <w:p w14:paraId="2BF9FE8B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5" w:type="dxa"/>
          </w:tcPr>
          <w:p w14:paraId="30A6E93F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C75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68FE8995">
            <w:pPr>
              <w:spacing w:line="360" w:lineRule="auto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60" w:type="dxa"/>
          </w:tcPr>
          <w:p w14:paraId="07F0F837">
            <w:pPr>
              <w:spacing w:line="360" w:lineRule="auto"/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 w14:paraId="426F1CB7">
            <w:pPr>
              <w:spacing w:line="360" w:lineRule="auto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4" w:type="dxa"/>
          </w:tcPr>
          <w:p w14:paraId="3BAD5DF1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5" w:type="dxa"/>
          </w:tcPr>
          <w:p w14:paraId="04F9A8A4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490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2B77D94F">
            <w:pPr>
              <w:spacing w:line="360" w:lineRule="auto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60" w:type="dxa"/>
          </w:tcPr>
          <w:p w14:paraId="2FD87C06">
            <w:pPr>
              <w:spacing w:line="360" w:lineRule="auto"/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 w14:paraId="1F1AC13B">
            <w:pPr>
              <w:spacing w:line="360" w:lineRule="auto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4" w:type="dxa"/>
          </w:tcPr>
          <w:p w14:paraId="6073C01C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5" w:type="dxa"/>
          </w:tcPr>
          <w:p w14:paraId="539DDD8B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808E8C3">
      <w:pPr>
        <w:spacing w:line="360" w:lineRule="auto"/>
        <w:ind w:firstLine="480" w:firstLineChars="200"/>
        <w:jc w:val="left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1628140A">
      <w:pPr>
        <w:spacing w:line="360" w:lineRule="auto"/>
        <w:ind w:firstLine="600" w:firstLineChars="200"/>
        <w:jc w:val="left"/>
        <w:rPr>
          <w:rFonts w:ascii="宋体" w:hAnsi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注：</w:t>
      </w:r>
    </w:p>
    <w:p w14:paraId="3AE6495A">
      <w:pPr>
        <w:spacing w:line="360" w:lineRule="auto"/>
        <w:ind w:firstLine="602" w:firstLineChars="200"/>
        <w:jc w:val="left"/>
        <w:rPr>
          <w:rFonts w:ascii="宋体" w:hAnsi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所有价格均应予人民币报价（含税费），金额单位为元。</w:t>
      </w:r>
    </w:p>
    <w:p w14:paraId="5E5D345F">
      <w:pPr>
        <w:spacing w:line="360" w:lineRule="auto"/>
        <w:ind w:firstLine="602" w:firstLineChars="200"/>
        <w:jc w:val="left"/>
        <w:rPr>
          <w:rFonts w:ascii="宋体" w:hAnsi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宋体" w:hAnsi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1:壹, 2:贰,3:叁, 4:肆, 5:伍, 6:陆, 7:柒, 8:捌, 9:玖, 10:拾。</w:t>
      </w:r>
    </w:p>
    <w:p w14:paraId="38AF1A6C">
      <w:pPr>
        <w:spacing w:line="200" w:lineRule="exact"/>
        <w:rPr>
          <w:rFonts w:ascii="宋体" w:hAnsi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30956904">
      <w:pPr>
        <w:spacing w:line="360" w:lineRule="auto"/>
        <w:rPr>
          <w:rFonts w:ascii="宋体" w:hAnsi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参与调研供应商法定代表人（或法定代表人授权代表）签字：</w:t>
      </w:r>
    </w:p>
    <w:p w14:paraId="37EA0031">
      <w:pPr>
        <w:spacing w:line="360" w:lineRule="auto"/>
        <w:rPr>
          <w:rFonts w:ascii="宋体" w:hAnsi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6EEA98BD">
      <w:pPr>
        <w:spacing w:line="360" w:lineRule="auto"/>
        <w:rPr>
          <w:rFonts w:ascii="宋体" w:hAnsi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参与调研供应商名称：                  </w:t>
      </w:r>
    </w:p>
    <w:p w14:paraId="72313F80">
      <w:pPr>
        <w:spacing w:line="360" w:lineRule="auto"/>
        <w:rPr>
          <w:rFonts w:ascii="宋体" w:hAnsi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05D12BD3">
      <w:pPr>
        <w:spacing w:line="360" w:lineRule="auto"/>
        <w:jc w:val="center"/>
        <w:rPr>
          <w:rFonts w:hint="eastAsia" w:ascii="宋体" w:hAnsi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496F9A91">
      <w:pPr>
        <w:spacing w:line="360" w:lineRule="auto"/>
        <w:jc w:val="center"/>
        <w:rPr>
          <w:rFonts w:hint="eastAsia" w:ascii="宋体" w:hAnsi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38F28625">
      <w:pPr>
        <w:spacing w:line="360" w:lineRule="auto"/>
        <w:jc w:val="center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日期：        年      月      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yYjRhMzIwZTI1NjZhYTc5YmI5MTdhOTJmM2U2ODYifQ=="/>
  </w:docVars>
  <w:rsids>
    <w:rsidRoot w:val="00312DD5"/>
    <w:rsid w:val="000D5CEF"/>
    <w:rsid w:val="00294205"/>
    <w:rsid w:val="00312DD5"/>
    <w:rsid w:val="008400AA"/>
    <w:rsid w:val="00D16604"/>
    <w:rsid w:val="03CC3C8A"/>
    <w:rsid w:val="09FC3F02"/>
    <w:rsid w:val="26FB541A"/>
    <w:rsid w:val="38AB2D07"/>
    <w:rsid w:val="5B24111A"/>
    <w:rsid w:val="5BC14BBB"/>
    <w:rsid w:val="7601232C"/>
    <w:rsid w:val="7D2E7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9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1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Plain Text"/>
    <w:basedOn w:val="1"/>
    <w:qFormat/>
    <w:uiPriority w:val="0"/>
    <w:pPr>
      <w:suppressAutoHyphens/>
    </w:pPr>
    <w:rPr>
      <w:rFonts w:ascii="宋体" w:hAnsi="宋体" w:cs="Courier New"/>
      <w:kern w:val="1"/>
      <w:szCs w:val="20"/>
      <w:lang w:bidi="hi-IN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qFormat/>
    <w:uiPriority w:val="99"/>
    <w:pPr>
      <w:spacing w:before="120" w:after="120"/>
      <w:jc w:val="left"/>
    </w:pPr>
    <w:rPr>
      <w:b/>
      <w:bCs/>
      <w:caps/>
      <w:sz w:val="20"/>
      <w:szCs w:val="20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10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页脚 字符"/>
    <w:basedOn w:val="10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222</Characters>
  <Lines>2</Lines>
  <Paragraphs>1</Paragraphs>
  <TotalTime>11</TotalTime>
  <ScaleCrop>false</ScaleCrop>
  <LinksUpToDate>false</LinksUpToDate>
  <CharactersWithSpaces>268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2021-11-30T08:49:00Z</dcterms:created>
  <dc:creator>Administrator</dc:creator>
  <cp:lastModifiedBy>Administrator</cp:lastModifiedBy>
  <dcterms:modified xsi:type="dcterms:W3CDTF">2025-04-14T00:11:34Z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940FB63606E14039BD22B9B41A6291E5</vt:lpwstr>
  </property>
  <property fmtid="{D5CDD505-2E9C-101B-9397-08002B2CF9AE}" pid="4" name="KSOTemplateDocerSaveRecord">
    <vt:lpwstr>eyJoZGlkIjoiMjkyYjRhMzIwZTI1NjZhYTc5YmI5MTdhOTJmM2U2ODYifQ==</vt:lpwstr>
  </property>
</Properties>
</file>