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9"/>
        <w:gridCol w:w="2912"/>
        <w:gridCol w:w="3025"/>
        <w:gridCol w:w="2727"/>
        <w:gridCol w:w="2841"/>
      </w:tblGrid>
      <w:tr w14:paraId="7B2E1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2669" w:type="dxa"/>
            <w:noWrap w:val="0"/>
            <w:vAlign w:val="center"/>
          </w:tcPr>
          <w:p w14:paraId="47F2C842"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项目概述</w:t>
            </w:r>
          </w:p>
        </w:tc>
        <w:tc>
          <w:tcPr>
            <w:tcW w:w="11505" w:type="dxa"/>
            <w:gridSpan w:val="4"/>
            <w:noWrap w:val="0"/>
            <w:vAlign w:val="center"/>
          </w:tcPr>
          <w:p w14:paraId="52641170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我院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护理助手软件服务项目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u w:val="none"/>
                <w:lang w:val="en-US" w:eastAsia="zh-CN"/>
              </w:rPr>
              <w:t>到期，需采购新服务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。</w:t>
            </w:r>
          </w:p>
        </w:tc>
      </w:tr>
      <w:tr w14:paraId="484EF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669" w:type="dxa"/>
            <w:noWrap w:val="0"/>
            <w:vAlign w:val="center"/>
          </w:tcPr>
          <w:p w14:paraId="1F86E152"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产品名称</w:t>
            </w:r>
          </w:p>
        </w:tc>
        <w:tc>
          <w:tcPr>
            <w:tcW w:w="2912" w:type="dxa"/>
            <w:noWrap w:val="0"/>
            <w:vAlign w:val="center"/>
          </w:tcPr>
          <w:p w14:paraId="0EA87384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产品单价</w:t>
            </w:r>
          </w:p>
        </w:tc>
        <w:tc>
          <w:tcPr>
            <w:tcW w:w="3025" w:type="dxa"/>
            <w:noWrap w:val="0"/>
            <w:vAlign w:val="center"/>
          </w:tcPr>
          <w:p w14:paraId="17EE851A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采购数量</w:t>
            </w:r>
          </w:p>
        </w:tc>
        <w:tc>
          <w:tcPr>
            <w:tcW w:w="2727" w:type="dxa"/>
            <w:noWrap w:val="0"/>
            <w:vAlign w:val="center"/>
          </w:tcPr>
          <w:p w14:paraId="26C31DB5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项目总预算</w:t>
            </w:r>
          </w:p>
        </w:tc>
        <w:tc>
          <w:tcPr>
            <w:tcW w:w="2841" w:type="dxa"/>
            <w:noWrap w:val="0"/>
            <w:vAlign w:val="center"/>
          </w:tcPr>
          <w:p w14:paraId="77BA127A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付款方式</w:t>
            </w:r>
          </w:p>
        </w:tc>
      </w:tr>
      <w:tr w14:paraId="6663D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669" w:type="dxa"/>
            <w:noWrap w:val="0"/>
            <w:vAlign w:val="center"/>
          </w:tcPr>
          <w:p w14:paraId="240B7AF9"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教学培训管理项目医疗业务培训管理系统</w:t>
            </w:r>
          </w:p>
        </w:tc>
        <w:tc>
          <w:tcPr>
            <w:tcW w:w="2912" w:type="dxa"/>
            <w:noWrap w:val="0"/>
            <w:vAlign w:val="center"/>
          </w:tcPr>
          <w:p w14:paraId="4F2CE4DC">
            <w:pPr>
              <w:spacing w:line="400" w:lineRule="exact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75000</w:t>
            </w:r>
          </w:p>
        </w:tc>
        <w:tc>
          <w:tcPr>
            <w:tcW w:w="3025" w:type="dxa"/>
            <w:noWrap w:val="0"/>
            <w:vAlign w:val="center"/>
          </w:tcPr>
          <w:p w14:paraId="48DDA227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3年</w:t>
            </w:r>
          </w:p>
        </w:tc>
        <w:tc>
          <w:tcPr>
            <w:tcW w:w="2727" w:type="dxa"/>
            <w:noWrap w:val="0"/>
            <w:vAlign w:val="center"/>
          </w:tcPr>
          <w:p w14:paraId="255044D8">
            <w:pPr>
              <w:spacing w:line="400" w:lineRule="exact"/>
              <w:jc w:val="center"/>
              <w:rPr>
                <w:rFonts w:hint="default" w:ascii="宋体" w:hAnsi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75000</w:t>
            </w:r>
          </w:p>
        </w:tc>
        <w:tc>
          <w:tcPr>
            <w:tcW w:w="2841" w:type="dxa"/>
            <w:noWrap w:val="0"/>
            <w:vAlign w:val="center"/>
          </w:tcPr>
          <w:p w14:paraId="0EC0A178">
            <w:pPr>
              <w:spacing w:line="400" w:lineRule="exact"/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全款（100%）</w:t>
            </w:r>
          </w:p>
        </w:tc>
      </w:tr>
      <w:tr w14:paraId="5CE61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69" w:type="dxa"/>
            <w:noWrap w:val="0"/>
            <w:vAlign w:val="center"/>
          </w:tcPr>
          <w:p w14:paraId="0C831DA4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技术参数及配件配置要求</w:t>
            </w:r>
          </w:p>
        </w:tc>
        <w:tc>
          <w:tcPr>
            <w:tcW w:w="11505" w:type="dxa"/>
            <w:gridSpan w:val="4"/>
            <w:noWrap w:val="0"/>
            <w:vAlign w:val="center"/>
          </w:tcPr>
          <w:p w14:paraId="5A718548">
            <w:pPr>
              <w:spacing w:line="360" w:lineRule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、 基础服务 </w:t>
            </w:r>
          </w:p>
          <w:p w14:paraId="33749ADB">
            <w:pPr>
              <w:spacing w:line="360" w:lineRule="auto"/>
              <w:ind w:firstLine="48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基础服务包括系统日常应用支持、故障支持、BUG管理、配置管理、环境管理、现场诊断与处理、问题提升处理、文档管理等，确保系统的日常正常运行。</w:t>
            </w:r>
          </w:p>
          <w:p w14:paraId="26E86B9C">
            <w:pPr>
              <w:pStyle w:val="28"/>
              <w:numPr>
                <w:ilvl w:val="0"/>
                <w:numId w:val="1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应用支持：电话咨询解答、技术文档解答、应用软件操作指导。</w:t>
            </w:r>
          </w:p>
          <w:p w14:paraId="4E160D95">
            <w:pPr>
              <w:pStyle w:val="28"/>
              <w:numPr>
                <w:ilvl w:val="0"/>
                <w:numId w:val="1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故障管理：应用软件故障导致的死机、数据错误的分析与处理。</w:t>
            </w:r>
          </w:p>
          <w:p w14:paraId="7E6D6E36">
            <w:pPr>
              <w:pStyle w:val="28"/>
              <w:numPr>
                <w:ilvl w:val="0"/>
                <w:numId w:val="1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BUG管理：应用软件程序算法或其他逻辑错误的纠正管理。</w:t>
            </w:r>
          </w:p>
          <w:p w14:paraId="25B71FA0">
            <w:pPr>
              <w:pStyle w:val="28"/>
              <w:numPr>
                <w:ilvl w:val="0"/>
                <w:numId w:val="1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配置管理：针对具体的业务应用，进行软件的配置管理。</w:t>
            </w:r>
          </w:p>
          <w:p w14:paraId="36A980FC">
            <w:pPr>
              <w:pStyle w:val="28"/>
              <w:numPr>
                <w:ilvl w:val="0"/>
                <w:numId w:val="1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环境管理：由于环境原因导致的系统显示错误、数据错误、运行效率降低等问题的分析与解决：现场服务到客户现场的问题诊断和处理、应用的提升。</w:t>
            </w:r>
          </w:p>
          <w:p w14:paraId="24D79FC8">
            <w:pPr>
              <w:pStyle w:val="28"/>
              <w:numPr>
                <w:ilvl w:val="0"/>
                <w:numId w:val="1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文档管理：提供和完善相关技术服务工程文档(软件更新的内容说明和常见问题的解决方法说明)。</w:t>
            </w:r>
          </w:p>
          <w:p w14:paraId="5A9047EC">
            <w:pPr>
              <w:pStyle w:val="28"/>
              <w:numPr>
                <w:ilvl w:val="0"/>
                <w:numId w:val="1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提供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人员服务，对人员要求如下：</w:t>
            </w:r>
          </w:p>
          <w:p w14:paraId="31637A4E">
            <w:pPr>
              <w:pStyle w:val="28"/>
              <w:numPr>
                <w:ilvl w:val="0"/>
                <w:numId w:val="2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提供7*24小时响应和技术支持，一般性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服务2小时内响应，紧急情况无论周末或节假日均保证1小时内随时响应，并当天解决，乙方需保证每月累计系统非计划停机时间少于45分钟。</w:t>
            </w:r>
          </w:p>
          <w:p w14:paraId="2F2CE5C4">
            <w:pPr>
              <w:pStyle w:val="28"/>
              <w:numPr>
                <w:ilvl w:val="0"/>
                <w:numId w:val="2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如遇必须派人现场解决的问题，乙方在收到甲方现场服务通知后，24小时内到达现场，紧急情况（无论周末或节假日）保证12小时内到达现场。</w:t>
            </w:r>
          </w:p>
          <w:p w14:paraId="6CFEC7B6">
            <w:pPr>
              <w:pStyle w:val="28"/>
              <w:numPr>
                <w:ilvl w:val="0"/>
                <w:numId w:val="2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在合同期间，乙方应保证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人员的稳定，除离职外，不能进行人员调整。如因离职引起人员调整，乙方需提前告知甲方并安排一个月的交接期。如甲方对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乙方服务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人员不满意，则需要更换。 </w:t>
            </w:r>
          </w:p>
          <w:p w14:paraId="3768828C">
            <w:pPr>
              <w:pStyle w:val="28"/>
              <w:numPr>
                <w:ilvl w:val="0"/>
                <w:numId w:val="2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公司新入职人员，前三个月不能计入正式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人员。</w:t>
            </w:r>
          </w:p>
          <w:p w14:paraId="481CCA8B">
            <w:pPr>
              <w:pStyle w:val="28"/>
              <w:numPr>
                <w:ilvl w:val="0"/>
                <w:numId w:val="2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乙方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服务项目团队清单（至少2人）</w:t>
            </w:r>
          </w:p>
          <w:p w14:paraId="0A9C99D5">
            <w:pPr>
              <w:spacing w:line="360" w:lineRule="auto"/>
              <w:ind w:firstLine="422" w:firstLineChars="20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default" w:ascii="宋体" w:hAnsi="宋体" w:eastAsia="宋体" w:cs="宋体"/>
                <w:b/>
                <w:color w:val="auto"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日常升级服务</w:t>
            </w:r>
          </w:p>
          <w:p w14:paraId="588FAFEE">
            <w:pPr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日常服务：包括系统功能升级优化服务、数据提取服务、性能优化、政策性修改服务、用户培训等。</w:t>
            </w:r>
          </w:p>
          <w:p w14:paraId="12590FF8">
            <w:pPr>
              <w:pStyle w:val="28"/>
              <w:numPr>
                <w:ilvl w:val="0"/>
                <w:numId w:val="3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功能升级优化：当产品功能与实际业务有偏差时，在原有的功能基础上，对产品功能或流程做新增或修改，使系统更适合实际业务。</w:t>
            </w:r>
          </w:p>
          <w:p w14:paraId="30C5E6C5">
            <w:pPr>
              <w:pStyle w:val="28"/>
              <w:numPr>
                <w:ilvl w:val="0"/>
                <w:numId w:val="3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性能优化：在不影响系统运行正确性的前提下，工程师对系统进行性能优化，使系统运行地更快，完成特定功能所需的时间更短，提高用户的使用效率。</w:t>
            </w:r>
          </w:p>
          <w:p w14:paraId="66157A11">
            <w:pPr>
              <w:pStyle w:val="28"/>
              <w:numPr>
                <w:ilvl w:val="0"/>
                <w:numId w:val="3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数据提供：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通过系统已有功能使用，所产生的数据支持下载导出，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提供各科室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使用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  <w:p w14:paraId="6B10BF8B">
            <w:pPr>
              <w:pStyle w:val="28"/>
              <w:numPr>
                <w:ilvl w:val="0"/>
                <w:numId w:val="3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政策性修改：由于医疗卫生行业的规范发生变化，引起系统算法或功能的修改，乙方为客户提供系统修改服务。</w:t>
            </w:r>
          </w:p>
          <w:p w14:paraId="1B22820D">
            <w:pPr>
              <w:pStyle w:val="28"/>
              <w:numPr>
                <w:ilvl w:val="0"/>
                <w:numId w:val="3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用户培训：负责软件更改后造成软件操作变化的使用培训，培训对象为甲方的系统使用人员、系统维护管理人员及业务科室的关键用户。</w:t>
            </w:r>
          </w:p>
          <w:p w14:paraId="48844340">
            <w:pPr>
              <w:spacing w:line="360" w:lineRule="auto"/>
              <w:ind w:firstLine="422" w:firstLineChars="200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、</w:t>
            </w: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系统巡检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服务</w:t>
            </w:r>
          </w:p>
          <w:p w14:paraId="305F7FAF">
            <w:pPr>
              <w:spacing w:line="360" w:lineRule="auto"/>
              <w:ind w:firstLine="48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巡检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服务包含提供热线、远程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方式对问题诊断和处理，保障客户系统功能正常、稳定运行，并提供升级服务、功能修改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服务。</w:t>
            </w:r>
          </w:p>
          <w:p w14:paraId="0D10706F">
            <w:pPr>
              <w:pStyle w:val="28"/>
              <w:numPr>
                <w:ilvl w:val="0"/>
                <w:numId w:val="4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主要巡检内容包括：系统运行日志的监控，运行状态检查；系统运行状态信息记录、汇总，数据库定期备份；发现故障后第一时间内通报相关人员。</w:t>
            </w:r>
          </w:p>
          <w:p w14:paraId="326FAC69">
            <w:pPr>
              <w:pStyle w:val="28"/>
              <w:numPr>
                <w:ilvl w:val="0"/>
                <w:numId w:val="4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热线服务：乙方向甲方提供电话、微信、QQ等在线服务方式，以确保能够及时为甲方提供维护并在服务维护期内实现7X24技术支持和2小时内响应，相关工作需指定责任工程师服务。</w:t>
            </w:r>
          </w:p>
          <w:p w14:paraId="01A80AF9">
            <w:pPr>
              <w:pStyle w:val="28"/>
              <w:numPr>
                <w:ilvl w:val="0"/>
                <w:numId w:val="4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远程维护服务：乙方提供通过远程维护系统对信息系统进行远程调试、修复的服务。</w:t>
            </w:r>
          </w:p>
          <w:p w14:paraId="47325DE7">
            <w:pPr>
              <w:spacing w:line="360" w:lineRule="auto"/>
              <w:ind w:firstLine="422" w:firstLineChars="200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、信息安全管理</w:t>
            </w:r>
          </w:p>
          <w:p w14:paraId="191689DD">
            <w:pPr>
              <w:spacing w:line="360" w:lineRule="auto"/>
              <w:ind w:firstLine="369" w:firstLineChars="17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需要按照信息系统等级保护三级的要求对系统进行维护，包括但不限于：</w:t>
            </w:r>
          </w:p>
          <w:p w14:paraId="6B7E54D0">
            <w:pPr>
              <w:pStyle w:val="28"/>
              <w:numPr>
                <w:ilvl w:val="0"/>
                <w:numId w:val="5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协助甲方进行服务器存储维护、数据备份、客户端程序备份、统一升级等，以保障系统程序及数据安全。</w:t>
            </w:r>
          </w:p>
          <w:p w14:paraId="25DEB8E7">
            <w:pPr>
              <w:pStyle w:val="28"/>
              <w:numPr>
                <w:ilvl w:val="0"/>
                <w:numId w:val="5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定期对系统进行风险评估工作，根据甲方漏洞扫描、渗透测试结果，对各系统所发现的信息系统本身安全漏洞进行加固和修复。</w:t>
            </w:r>
          </w:p>
          <w:p w14:paraId="0B76E347">
            <w:pPr>
              <w:pStyle w:val="28"/>
              <w:numPr>
                <w:ilvl w:val="0"/>
                <w:numId w:val="5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定期对系统进行安全监测，发现问题及时记录并处理；</w:t>
            </w:r>
          </w:p>
          <w:p w14:paraId="595DDBE3">
            <w:pPr>
              <w:pStyle w:val="28"/>
              <w:numPr>
                <w:ilvl w:val="0"/>
                <w:numId w:val="5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根据甲方出具的数据库运行体检报告，对信息系统数据库进行相关调优工作，确保系统高效快速运行。</w:t>
            </w:r>
          </w:p>
          <w:p w14:paraId="6418F4AD">
            <w:pPr>
              <w:pStyle w:val="28"/>
              <w:numPr>
                <w:ilvl w:val="0"/>
                <w:numId w:val="5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因用户密码是数据中心运行的重要信息，故乙方必须妥善管理用户密码，尽量减少数据中心运行的风险、提高数据中心运行的效率，以确保信息的安全。</w:t>
            </w:r>
          </w:p>
          <w:p w14:paraId="1B6AA8DD">
            <w:pPr>
              <w:pStyle w:val="28"/>
              <w:numPr>
                <w:ilvl w:val="0"/>
                <w:numId w:val="5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定期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进行安全巡检。包括配置优化、对信息系统内的各类状态进行判断，定期升级系统版本。</w:t>
            </w:r>
          </w:p>
          <w:p w14:paraId="70907093">
            <w:pPr>
              <w:pStyle w:val="28"/>
              <w:numPr>
                <w:ilvl w:val="0"/>
                <w:numId w:val="5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配合甲方进行信息安全整改工作。</w:t>
            </w:r>
          </w:p>
          <w:p w14:paraId="2BB21094">
            <w:pPr>
              <w:pStyle w:val="28"/>
              <w:numPr>
                <w:ilvl w:val="0"/>
                <w:numId w:val="5"/>
              </w:numPr>
              <w:spacing w:line="360" w:lineRule="auto"/>
              <w:ind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配合甲方信息科及其他部门的相关工作开展。</w:t>
            </w:r>
          </w:p>
          <w:p w14:paraId="41002B03">
            <w:pPr>
              <w:spacing w:line="360" w:lineRule="auto"/>
              <w:ind w:firstLine="422" w:firstLineChars="200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、培训要求</w:t>
            </w:r>
          </w:p>
          <w:p w14:paraId="0FA9EBA6">
            <w:pPr>
              <w:pStyle w:val="28"/>
              <w:numPr>
                <w:ilvl w:val="0"/>
                <w:numId w:val="6"/>
              </w:numPr>
              <w:spacing w:line="360" w:lineRule="auto"/>
              <w:ind w:left="84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乙方需对甲方项目相关的科室、人员、第三方项目参与方的实际需求，安排响应的培训内容。</w:t>
            </w:r>
          </w:p>
          <w:p w14:paraId="4880881B">
            <w:pPr>
              <w:pStyle w:val="28"/>
              <w:numPr>
                <w:ilvl w:val="0"/>
                <w:numId w:val="6"/>
              </w:numPr>
              <w:spacing w:line="360" w:lineRule="auto"/>
              <w:ind w:left="840" w:firstLineChars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培训课程安排、培训方式及时间；地点场所由甲方提供；</w:t>
            </w:r>
          </w:p>
          <w:p w14:paraId="66787D98"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提供系统操作培训：主要面向甲方相关管理部门等使用系统的人员，提供操作培训；</w:t>
            </w:r>
          </w:p>
          <w:p w14:paraId="1A45E715"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6、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项目软件功能需求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清单</w:t>
            </w:r>
          </w:p>
          <w:p w14:paraId="3F20AD67">
            <w:pPr>
              <w:pStyle w:val="5"/>
              <w:keepLines w:val="0"/>
              <w:pageBreakBefore w:val="0"/>
              <w:widowControl w:val="0"/>
              <w:numPr>
                <w:ilvl w:val="3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1）APP端：</w:t>
            </w:r>
          </w:p>
          <w:tbl>
            <w:tblPr>
              <w:tblStyle w:val="13"/>
              <w:tblW w:w="9190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5"/>
              <w:gridCol w:w="2761"/>
              <w:gridCol w:w="5724"/>
            </w:tblGrid>
            <w:tr w14:paraId="3E51A76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tblHeader/>
                <w:jc w:val="center"/>
              </w:trPr>
              <w:tc>
                <w:tcPr>
                  <w:tcW w:w="70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F9F9F9"/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4AFF2E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</w:rPr>
                    <w:t>模块</w:t>
                  </w:r>
                </w:p>
              </w:tc>
              <w:tc>
                <w:tcPr>
                  <w:tcW w:w="2761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F9F9F9"/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3ADD3AC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</w:rPr>
                    <w:t>功能点</w:t>
                  </w:r>
                </w:p>
              </w:tc>
              <w:tc>
                <w:tcPr>
                  <w:tcW w:w="57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F9F9F9"/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D66843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</w:rPr>
                    <w:t>说明</w:t>
                  </w:r>
                </w:p>
              </w:tc>
            </w:tr>
            <w:tr w14:paraId="16F4F1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70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61872F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考试</w:t>
                  </w:r>
                </w:p>
              </w:tc>
              <w:tc>
                <w:tcPr>
                  <w:tcW w:w="2761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F1D6CCF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1.考前接收通知</w:t>
                  </w:r>
                </w:p>
                <w:p w14:paraId="236DA27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2.现场手机签到</w:t>
                  </w:r>
                </w:p>
                <w:p w14:paraId="0A7FC622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3.自动加载试卷</w:t>
                  </w:r>
                </w:p>
                <w:p w14:paraId="480A750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4.考完自动出分数</w:t>
                  </w:r>
                </w:p>
                <w:p w14:paraId="221FFC83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5.成绩自动汇总到后台</w:t>
                  </w:r>
                </w:p>
                <w:p w14:paraId="0644A85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6.在线考试</w:t>
                  </w:r>
                </w:p>
                <w:p w14:paraId="1EEB921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7.查看即将参加的考试</w:t>
                  </w:r>
                </w:p>
                <w:p w14:paraId="0596D0DD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8.查看历史考试记录</w:t>
                  </w:r>
                </w:p>
                <w:p w14:paraId="6070C38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9.作弊监控系统</w:t>
                  </w:r>
                </w:p>
                <w:p w14:paraId="7B33ED3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10.参加补考</w:t>
                  </w:r>
                </w:p>
              </w:tc>
              <w:tc>
                <w:tcPr>
                  <w:tcW w:w="57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301153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1.手机下载app即可参加考试，考试从通知到结束乃至补考都是自动化进行。</w:t>
                  </w:r>
                </w:p>
                <w:p w14:paraId="6D7449E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2.考试成绩数据、监控数据完整汇总统计到护理后台。</w:t>
                  </w:r>
                </w:p>
                <w:p w14:paraId="398C345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3.传统PC端、纸质无法达到的自动化、移动化。</w:t>
                  </w:r>
                </w:p>
                <w:p w14:paraId="1BB70B8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4.节约采购PC电脑成本、纸质统计效率。真正的信息化。</w:t>
                  </w:r>
                </w:p>
                <w:p w14:paraId="4EF6006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5.可用于护理部、科室、病区等所有院内考试业务。</w:t>
                  </w:r>
                </w:p>
                <w:p w14:paraId="04FB524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6.在线考试，无需现场签到，大考前的线上模拟测试。提升大考效率，减轻护士压力。</w:t>
                  </w:r>
                </w:p>
              </w:tc>
            </w:tr>
            <w:tr w14:paraId="3EA6D5A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70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481997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培训</w:t>
                  </w:r>
                </w:p>
              </w:tc>
              <w:tc>
                <w:tcPr>
                  <w:tcW w:w="2761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098AA2F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1.培训前接收通知</w:t>
                  </w:r>
                </w:p>
                <w:p w14:paraId="5C874B12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2.现场手机签到</w:t>
                  </w:r>
                </w:p>
                <w:p w14:paraId="527ED9AD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3.培训课件阅读</w:t>
                  </w:r>
                </w:p>
                <w:p w14:paraId="03EF690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4.课堂评测</w:t>
                  </w:r>
                </w:p>
                <w:p w14:paraId="68AFD9A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5.课后评价</w:t>
                  </w:r>
                </w:p>
                <w:p w14:paraId="4F0D4E72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6.查看即将参加的培训</w:t>
                  </w:r>
                </w:p>
                <w:p w14:paraId="542B24D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7.查看历史培训记录</w:t>
                  </w:r>
                </w:p>
                <w:p w14:paraId="0798BEC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8.报名参加培训</w:t>
                  </w:r>
                </w:p>
              </w:tc>
              <w:tc>
                <w:tcPr>
                  <w:tcW w:w="57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D5DAF7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1.参加培训从通知到结束，全程自动化进行。</w:t>
                  </w:r>
                </w:p>
                <w:p w14:paraId="4CB1510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2.护士可查看培训中老师上传的文档课件，课后可加强学习。</w:t>
                  </w:r>
                </w:p>
                <w:p w14:paraId="5C07BE2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3.护士可参与老师课后上传的评测题目，保证培训真实有效听讲。</w:t>
                  </w:r>
                </w:p>
                <w:p w14:paraId="611574F3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4.护士可参与老师上传的问卷，对本次培训提出建议。</w:t>
                  </w:r>
                </w:p>
                <w:p w14:paraId="74F21079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5.护士参加培训的签到数据，自动汇总到护理后台。</w:t>
                  </w:r>
                </w:p>
                <w:p w14:paraId="5094CBAE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6.护士根据自己的临床工作时间来报名参加培训。</w:t>
                  </w:r>
                </w:p>
              </w:tc>
            </w:tr>
            <w:tr w14:paraId="417F676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70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5DB288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实操考核</w:t>
                  </w:r>
                </w:p>
              </w:tc>
              <w:tc>
                <w:tcPr>
                  <w:tcW w:w="2761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D1EAAC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1.考核前接收通知</w:t>
                  </w:r>
                </w:p>
                <w:p w14:paraId="4840ED99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2.现场手机打分</w:t>
                  </w:r>
                </w:p>
                <w:p w14:paraId="1CB2106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3.查看历史考核记录</w:t>
                  </w:r>
                </w:p>
              </w:tc>
              <w:tc>
                <w:tcPr>
                  <w:tcW w:w="57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96D074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1.参加培训从通知到结束，全程自动化进行。</w:t>
                  </w:r>
                </w:p>
                <w:p w14:paraId="607BAE7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2.考官可以手机端完成打分。</w:t>
                  </w:r>
                </w:p>
                <w:p w14:paraId="2465CE19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3.打分数据自动汇总到护理后台。</w:t>
                  </w:r>
                </w:p>
              </w:tc>
            </w:tr>
            <w:tr w14:paraId="19BE915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70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1035A7E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练习题</w:t>
                  </w:r>
                </w:p>
              </w:tc>
              <w:tc>
                <w:tcPr>
                  <w:tcW w:w="2761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3F207B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1.查看与自己能级对应的练习主题</w:t>
                  </w:r>
                </w:p>
                <w:p w14:paraId="428D216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2.每组10道题</w:t>
                  </w:r>
                </w:p>
                <w:p w14:paraId="7BF7A80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3.练习得积分</w:t>
                  </w:r>
                </w:p>
                <w:p w14:paraId="137492C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4.选择题、判断题</w:t>
                  </w:r>
                </w:p>
                <w:p w14:paraId="137CF16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5.系统自带数十万护理题目</w:t>
                  </w:r>
                </w:p>
                <w:p w14:paraId="0931ACA3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6.支持院方批量导入题目</w:t>
                  </w:r>
                </w:p>
                <w:p w14:paraId="23399CE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7.练习过程答案展示</w:t>
                  </w:r>
                </w:p>
              </w:tc>
              <w:tc>
                <w:tcPr>
                  <w:tcW w:w="57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DB85184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1.护士碎片化时间打开手机进行练习。</w:t>
                  </w:r>
                </w:p>
                <w:p w14:paraId="2516BB2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2.解决护士考前复习压力，纸质书籍不便于携带，考试合格率更高。</w:t>
                  </w:r>
                </w:p>
                <w:p w14:paraId="51AB4AE1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3.智能化算法出题，优先练习没有练习过的题目，其次是练习答错的题目，可能会答错的题目。</w:t>
                  </w:r>
                </w:p>
                <w:p w14:paraId="633A3C3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4.系统自带数十万道，500多家三级、二级、综合、专科等医院的护理题目，覆盖面广。</w:t>
                  </w:r>
                </w:p>
              </w:tc>
            </w:tr>
            <w:tr w14:paraId="305153B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70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102FAF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视频学习</w:t>
                  </w:r>
                </w:p>
              </w:tc>
              <w:tc>
                <w:tcPr>
                  <w:tcW w:w="2761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37D0551F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1.查看与自己相关的视频课件</w:t>
                  </w:r>
                </w:p>
                <w:p w14:paraId="4EECDFD1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2.视频观看进度记录</w:t>
                  </w:r>
                </w:p>
                <w:p w14:paraId="5FB66C3E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3.观看过程跳出题目</w:t>
                  </w:r>
                </w:p>
                <w:p w14:paraId="2079C4AD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4.课后评测</w:t>
                  </w:r>
                </w:p>
              </w:tc>
              <w:tc>
                <w:tcPr>
                  <w:tcW w:w="57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3A7421ED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1.实习护士、新护士、轮转护士更方便的学习实操、理论相关的视频课件。</w:t>
                  </w:r>
                </w:p>
                <w:p w14:paraId="47C290E7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2.观看过程跳出问答，不回答无法继续观看，防止护士自动播放不观看。</w:t>
                  </w:r>
                </w:p>
                <w:p w14:paraId="650A9BD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3.课后测试，保证视频学习质量。</w:t>
                  </w:r>
                </w:p>
              </w:tc>
            </w:tr>
            <w:tr w14:paraId="1E0D5C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70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CC6748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学分管理</w:t>
                  </w:r>
                </w:p>
              </w:tc>
              <w:tc>
                <w:tcPr>
                  <w:tcW w:w="2761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4939DB07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1.查看学分</w:t>
                  </w:r>
                </w:p>
                <w:p w14:paraId="72ACF551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2.查看学分来源明细</w:t>
                  </w:r>
                </w:p>
                <w:p w14:paraId="6AA9CB8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3.提示还差多少学分</w:t>
                  </w:r>
                </w:p>
                <w:p w14:paraId="483BF69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4.获取学分方式</w:t>
                  </w:r>
                </w:p>
              </w:tc>
              <w:tc>
                <w:tcPr>
                  <w:tcW w:w="57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3895219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1.方便的让护士知道自己的学分情况。</w:t>
                  </w:r>
                </w:p>
                <w:p w14:paraId="6F8103C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2.学分与教学计划的结合，更加人性化的让护士了解到还有哪些培训可以获取学分，护士根据自身情况安排参与，避免年底学分未满足。</w:t>
                  </w:r>
                </w:p>
                <w:p w14:paraId="6996001F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3.避免护理部统计学分不准确。</w:t>
                  </w:r>
                </w:p>
              </w:tc>
            </w:tr>
            <w:tr w14:paraId="611123A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70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B2B7EF2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医院栏目</w:t>
                  </w:r>
                </w:p>
              </w:tc>
              <w:tc>
                <w:tcPr>
                  <w:tcW w:w="2761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CA5B154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1.阅读院内发布的文章</w:t>
                  </w:r>
                </w:p>
                <w:p w14:paraId="1C1BAB03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2.系统自带护理文章</w:t>
                  </w:r>
                </w:p>
              </w:tc>
              <w:tc>
                <w:tcPr>
                  <w:tcW w:w="57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8BCDB9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1.护士随时查看、阅读院内发出的文章</w:t>
                  </w:r>
                </w:p>
              </w:tc>
            </w:tr>
            <w:tr w14:paraId="07D8ADF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70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4D7955A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学习计划</w:t>
                  </w:r>
                </w:p>
              </w:tc>
              <w:tc>
                <w:tcPr>
                  <w:tcW w:w="2761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BE0AC0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1.手机端查看学习计划</w:t>
                  </w:r>
                </w:p>
                <w:p w14:paraId="6A53F1B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2.查看与自己相关的学习计划</w:t>
                  </w:r>
                </w:p>
              </w:tc>
              <w:tc>
                <w:tcPr>
                  <w:tcW w:w="57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4DA1EE6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1.方便护士了解还有哪些培训需要参加，根据自己的时间提前安排好事项。</w:t>
                  </w:r>
                </w:p>
                <w:p w14:paraId="218A88B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2.管理者后台编辑好教学计划，护手手机端app可以查看。</w:t>
                  </w:r>
                </w:p>
              </w:tc>
            </w:tr>
            <w:tr w14:paraId="30E97C5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70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9F4568F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院内通知</w:t>
                  </w:r>
                </w:p>
              </w:tc>
              <w:tc>
                <w:tcPr>
                  <w:tcW w:w="2761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875748D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1.App端查通知</w:t>
                  </w:r>
                </w:p>
                <w:p w14:paraId="27B4F05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2.查看通知中的附件</w:t>
                  </w:r>
                </w:p>
                <w:p w14:paraId="394B1992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3.查看后显示已阅读</w:t>
                  </w:r>
                </w:p>
                <w:p w14:paraId="405464B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4.未点击显示未查看</w:t>
                  </w:r>
                </w:p>
              </w:tc>
              <w:tc>
                <w:tcPr>
                  <w:tcW w:w="57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9BAB38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1.保证点对点通知到个人</w:t>
                  </w:r>
                </w:p>
                <w:p w14:paraId="4D0FBBA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2.内容可添加附件，更完整表达通知内容</w:t>
                  </w:r>
                </w:p>
                <w:p w14:paraId="4F6B4782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3.护士没有点击查看，后台可以统计。</w:t>
                  </w:r>
                </w:p>
              </w:tc>
            </w:tr>
            <w:tr w14:paraId="07BAA93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70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882B87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质量检查</w:t>
                  </w:r>
                </w:p>
              </w:tc>
              <w:tc>
                <w:tcPr>
                  <w:tcW w:w="2761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01E40C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 手机端实时上报</w:t>
                  </w:r>
                </w:p>
                <w:p w14:paraId="19D8CB1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2.手机端查看整改方案通知</w:t>
                  </w:r>
                </w:p>
              </w:tc>
              <w:tc>
                <w:tcPr>
                  <w:tcW w:w="57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CEAFEB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1.手机查看打分报表；</w:t>
                  </w:r>
                </w:p>
                <w:p w14:paraId="2F7D2DC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2.手机端打分；</w:t>
                  </w:r>
                </w:p>
                <w:p w14:paraId="020F907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3.打分数据实时上传。</w:t>
                  </w:r>
                </w:p>
              </w:tc>
            </w:tr>
            <w:tr w14:paraId="3137FB7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70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9E8F97D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不良事件上报</w:t>
                  </w:r>
                </w:p>
              </w:tc>
              <w:tc>
                <w:tcPr>
                  <w:tcW w:w="2761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E62DFE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1.手机端实时上报</w:t>
                  </w:r>
                </w:p>
                <w:p w14:paraId="70D68349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2.实时提醒</w:t>
                  </w:r>
                </w:p>
              </w:tc>
              <w:tc>
                <w:tcPr>
                  <w:tcW w:w="57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4629214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1.手机查填写上报报表；</w:t>
                  </w:r>
                </w:p>
                <w:p w14:paraId="4104F58F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2.不良事件数据实时上传。</w:t>
                  </w:r>
                </w:p>
              </w:tc>
            </w:tr>
          </w:tbl>
          <w:p w14:paraId="497174DF">
            <w:pPr>
              <w:pStyle w:val="5"/>
              <w:keepLines w:val="0"/>
              <w:pageBreakBefore w:val="0"/>
              <w:widowControl w:val="0"/>
              <w:numPr>
                <w:ilvl w:val="3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微信端（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护理在线培训及考试系统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公众号）：</w:t>
            </w:r>
          </w:p>
          <w:tbl>
            <w:tblPr>
              <w:tblStyle w:val="13"/>
              <w:tblW w:w="9190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62"/>
              <w:gridCol w:w="2173"/>
              <w:gridCol w:w="6355"/>
            </w:tblGrid>
            <w:tr w14:paraId="5E02130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tblHeader/>
                <w:jc w:val="center"/>
              </w:trPr>
              <w:tc>
                <w:tcPr>
                  <w:tcW w:w="662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F9F9F9"/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4AC012A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</w:rPr>
                    <w:t>模块</w:t>
                  </w:r>
                </w:p>
              </w:tc>
              <w:tc>
                <w:tcPr>
                  <w:tcW w:w="2173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F9F9F9"/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3FC4ED7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</w:rPr>
                    <w:t>功能点</w:t>
                  </w:r>
                </w:p>
              </w:tc>
              <w:tc>
                <w:tcPr>
                  <w:tcW w:w="635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F9F9F9"/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7F72D19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</w:rPr>
                    <w:t>说明</w:t>
                  </w:r>
                </w:p>
              </w:tc>
            </w:tr>
            <w:tr w14:paraId="61FECD5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662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8DC238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个人信息</w:t>
                  </w:r>
                </w:p>
              </w:tc>
              <w:tc>
                <w:tcPr>
                  <w:tcW w:w="2173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A67A649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1.能级、职称、职务等信息标准化选择</w:t>
                  </w:r>
                </w:p>
              </w:tc>
              <w:tc>
                <w:tcPr>
                  <w:tcW w:w="635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3A2B7D3E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1.随时修改自己的信息，由上级进行审核才可修改通过。</w:t>
                  </w:r>
                </w:p>
                <w:p w14:paraId="3C50DFB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2.重要信息跳过护士长（病区管理员），由护理部审核。</w:t>
                  </w:r>
                </w:p>
                <w:p w14:paraId="12563D2D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3.便于后期各种活动通知绑定人员时，可一键筛选绑定。</w:t>
                  </w:r>
                </w:p>
              </w:tc>
            </w:tr>
            <w:tr w14:paraId="061A10E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662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F77AD62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人员加入</w:t>
                  </w:r>
                </w:p>
              </w:tc>
              <w:tc>
                <w:tcPr>
                  <w:tcW w:w="2173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94B9B0E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1.扫码加入医院及病区</w:t>
                  </w:r>
                </w:p>
                <w:p w14:paraId="30FC0C61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2.层层审核机制</w:t>
                  </w:r>
                </w:p>
                <w:p w14:paraId="6A8EDC7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3.微信端加入方便快捷</w:t>
                  </w:r>
                </w:p>
                <w:p w14:paraId="1512CEB9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4.封闭式管理人员</w:t>
                  </w:r>
                </w:p>
                <w:p w14:paraId="49818B91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5.管理员微信端管理人员</w:t>
                  </w:r>
                </w:p>
              </w:tc>
              <w:tc>
                <w:tcPr>
                  <w:tcW w:w="635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60799F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1.封闭式人员加入系统，每个医院单独二维码。</w:t>
                  </w:r>
                </w:p>
                <w:p w14:paraId="25149ED3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2.病区护士长、护理部最高管理员层层审核，全程自动化，确保外院人员不可进入。</w:t>
                  </w:r>
                </w:p>
                <w:p w14:paraId="468EF51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3.微信端随时管理护士信息，删除、修改等。</w:t>
                  </w:r>
                </w:p>
              </w:tc>
            </w:tr>
            <w:tr w14:paraId="349E94D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662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910DE8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软件指导</w:t>
                  </w:r>
                </w:p>
              </w:tc>
              <w:tc>
                <w:tcPr>
                  <w:tcW w:w="2173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FA32A43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1.护士微信端查看软件指导</w:t>
                  </w:r>
                </w:p>
                <w:p w14:paraId="3A45E423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2.管理员微信端查看软件指导</w:t>
                  </w:r>
                </w:p>
              </w:tc>
              <w:tc>
                <w:tcPr>
                  <w:tcW w:w="635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58DB22F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1.微信端附有软件操作，避免护士出现操作问题无人解答。</w:t>
                  </w:r>
                </w:p>
                <w:p w14:paraId="2D8E66E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2.管理员也有软件操作指导，包括了管理员对电脑端后台使用的操作指导。</w:t>
                  </w:r>
                </w:p>
                <w:p w14:paraId="6A98CB5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3.真正的全方位无障碍使用软件。</w:t>
                  </w:r>
                </w:p>
              </w:tc>
            </w:tr>
            <w:tr w14:paraId="0326076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662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3B4D2AF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院内通知</w:t>
                  </w:r>
                </w:p>
              </w:tc>
              <w:tc>
                <w:tcPr>
                  <w:tcW w:w="2173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9D173D4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1.微信端接收通知</w:t>
                  </w:r>
                </w:p>
                <w:p w14:paraId="4F689FD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2.详情进入app端查看</w:t>
                  </w:r>
                </w:p>
              </w:tc>
              <w:tc>
                <w:tcPr>
                  <w:tcW w:w="6355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3A3F3C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1.通过公众号发送院内通知：培训、考试、练习等。</w:t>
                  </w:r>
                </w:p>
                <w:p w14:paraId="4A530E01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w:t>2.详细内容提示护士到app查看，公众号不显示具体内容，以免护士到app端查看，确认获取护士是否查看通知监控数据。</w:t>
                  </w:r>
                </w:p>
              </w:tc>
            </w:tr>
          </w:tbl>
          <w:p w14:paraId="3C44D1EA">
            <w:pPr>
              <w:pStyle w:val="5"/>
              <w:keepLines w:val="0"/>
              <w:pageBreakBefore w:val="0"/>
              <w:widowControl w:val="0"/>
              <w:numPr>
                <w:ilvl w:val="3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电脑端后台（管理员）：</w:t>
            </w:r>
          </w:p>
          <w:tbl>
            <w:tblPr>
              <w:tblStyle w:val="13"/>
              <w:tblW w:w="9190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49"/>
              <w:gridCol w:w="3217"/>
              <w:gridCol w:w="5124"/>
            </w:tblGrid>
            <w:tr w14:paraId="0F89B39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tblHeader/>
                <w:jc w:val="center"/>
              </w:trPr>
              <w:tc>
                <w:tcPr>
                  <w:tcW w:w="849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F9F9F9"/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394D2CD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auto"/>
                    </w:rPr>
                    <w:t>模块</w:t>
                  </w:r>
                </w:p>
              </w:tc>
              <w:tc>
                <w:tcPr>
                  <w:tcW w:w="3217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F9F9F9"/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71E987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auto"/>
                    </w:rPr>
                    <w:t>功能点</w:t>
                  </w:r>
                </w:p>
              </w:tc>
              <w:tc>
                <w:tcPr>
                  <w:tcW w:w="51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F9F9F9"/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40F56B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color w:val="auto"/>
                    </w:rPr>
                    <w:t>说明</w:t>
                  </w:r>
                </w:p>
              </w:tc>
            </w:tr>
            <w:tr w14:paraId="7C9A4FD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849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41409D1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人员管理</w:t>
                  </w:r>
                </w:p>
              </w:tc>
              <w:tc>
                <w:tcPr>
                  <w:tcW w:w="3217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1EF84B9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1.添加导入人员信息</w:t>
                  </w:r>
                </w:p>
                <w:p w14:paraId="3429A2C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2.搜索人员、按病区列表查看</w:t>
                  </w:r>
                </w:p>
                <w:p w14:paraId="5EA9FE9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3.查看单个人员教学总数据</w:t>
                  </w:r>
                </w:p>
              </w:tc>
              <w:tc>
                <w:tcPr>
                  <w:tcW w:w="51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84A6ED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1.除了手机端快速添加人员外，电脑端也提供了入口，方便管理员在不同场合下使用。</w:t>
                  </w:r>
                </w:p>
                <w:p w14:paraId="77F8FA2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2.电脑端展示护士的数据更为详细，方便管理员查看。</w:t>
                  </w:r>
                </w:p>
              </w:tc>
            </w:tr>
            <w:tr w14:paraId="680E57F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849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49E7B13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练习题</w:t>
                  </w:r>
                </w:p>
              </w:tc>
              <w:tc>
                <w:tcPr>
                  <w:tcW w:w="3217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74677AF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1.创建练习题主题</w:t>
                  </w:r>
                </w:p>
                <w:p w14:paraId="7A9ABDB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2.查看练习题主题列表</w:t>
                  </w:r>
                </w:p>
                <w:p w14:paraId="392BC3C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3.查看某一个练习题数据表</w:t>
                  </w:r>
                </w:p>
                <w:p w14:paraId="6E038061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4.查看某一个练习题主题试题统计</w:t>
                  </w:r>
                </w:p>
                <w:p w14:paraId="05019933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5.Excel形式导出数据</w:t>
                  </w:r>
                </w:p>
                <w:p w14:paraId="3D02852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6.生成手机报表</w:t>
                  </w:r>
                </w:p>
                <w:p w14:paraId="18DB716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7.查看某一个护士的练习题情况</w:t>
                  </w:r>
                </w:p>
              </w:tc>
              <w:tc>
                <w:tcPr>
                  <w:tcW w:w="51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F9E7FFD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1.自动化、标准化创建练习题让护士学习，可以用系统自带的数十万道题目中抽取。</w:t>
                  </w:r>
                </w:p>
                <w:p w14:paraId="43A4E87E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2.一键绑定需要学习的护士，按病区、能级等条件筛选，快速便捷。</w:t>
                  </w:r>
                </w:p>
                <w:p w14:paraId="79CFF934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3.发现练习较多、错误较多、某一类护士学习热情度等各维度统计护士练习数据。</w:t>
                  </w:r>
                </w:p>
                <w:p w14:paraId="1851A3A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4.xcel形式导出数据方式，支持管理员随意提取数据制作数据表。</w:t>
                  </w:r>
                </w:p>
                <w:p w14:paraId="38F2F634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5.为教学科研提供科学的数据支持。</w:t>
                  </w:r>
                </w:p>
              </w:tc>
            </w:tr>
            <w:tr w14:paraId="41F9ECF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849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DC4C2A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培训</w:t>
                  </w:r>
                </w:p>
              </w:tc>
              <w:tc>
                <w:tcPr>
                  <w:tcW w:w="3217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251DFD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1.快速创建培训</w:t>
                  </w:r>
                </w:p>
                <w:p w14:paraId="2FCDEEA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2.查看培训数据：签到、答题等数据</w:t>
                  </w:r>
                </w:p>
                <w:p w14:paraId="154522B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3.Excel形式导出数据</w:t>
                  </w:r>
                </w:p>
                <w:p w14:paraId="1CB51D97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4.生成手机报表</w:t>
                  </w:r>
                </w:p>
                <w:p w14:paraId="2B48DBF7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5.支持在线培训创建</w:t>
                  </w:r>
                </w:p>
                <w:p w14:paraId="3D4D4F4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6.设置是否报名</w:t>
                  </w:r>
                </w:p>
                <w:p w14:paraId="297EFC8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7.上传培训课件</w:t>
                  </w:r>
                </w:p>
                <w:p w14:paraId="032D646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8.绑定学分</w:t>
                  </w:r>
                </w:p>
              </w:tc>
              <w:tc>
                <w:tcPr>
                  <w:tcW w:w="51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2D793C1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1.自动化、标准化创建培训。</w:t>
                  </w:r>
                </w:p>
                <w:p w14:paraId="7B623001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2.一键绑定需要参加培训的护士，按病区、能级等条件筛选，快速便捷。</w:t>
                  </w:r>
                </w:p>
                <w:p w14:paraId="58280434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3.各种培训相关数据随时查看</w:t>
                  </w:r>
                </w:p>
                <w:p w14:paraId="47A4D28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4.根据护士签到、是否答题等情况设置相关学分，自动化分配。</w:t>
                  </w:r>
                </w:p>
                <w:p w14:paraId="04DDFAE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5.提前建立培训，设定通知时间。节省管理者工作，护士也可以查看需要未来和自己相关的培训计划表。</w:t>
                  </w:r>
                </w:p>
              </w:tc>
            </w:tr>
            <w:tr w14:paraId="5F7F0A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849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05F10FD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考试</w:t>
                  </w:r>
                </w:p>
              </w:tc>
              <w:tc>
                <w:tcPr>
                  <w:tcW w:w="3217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EC356EF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1.快速创建考试</w:t>
                  </w:r>
                </w:p>
                <w:p w14:paraId="1B568E3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2.查看考试数据：签到、答题等数据</w:t>
                  </w:r>
                </w:p>
                <w:p w14:paraId="093B9704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3.Excel形式导出数据</w:t>
                  </w:r>
                </w:p>
                <w:p w14:paraId="0D60937D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4.生成手机报表</w:t>
                  </w:r>
                </w:p>
                <w:p w14:paraId="2D52415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5.支持在线考试创建</w:t>
                  </w:r>
                </w:p>
                <w:p w14:paraId="5ED1D45E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6.设置是否报名</w:t>
                  </w:r>
                </w:p>
                <w:p w14:paraId="4218D61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7.绑定学分</w:t>
                  </w:r>
                </w:p>
              </w:tc>
              <w:tc>
                <w:tcPr>
                  <w:tcW w:w="51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1E1D99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1.自动化、标准化创建考试。</w:t>
                  </w:r>
                </w:p>
                <w:p w14:paraId="1B8EFCB3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2.一键绑定需要参加考试的护士，按病区、能级等条件筛选，快速便捷。</w:t>
                  </w:r>
                </w:p>
                <w:p w14:paraId="58A7287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3.各种考试相关数据随时查看</w:t>
                  </w:r>
                </w:p>
                <w:p w14:paraId="4497D04F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4.根据护士签到、是否答题等情况设置相关学分，自动化分配。</w:t>
                  </w:r>
                </w:p>
                <w:p w14:paraId="030213F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5.提前建立考试，设定通知时间。节省管理者工作，护士也可以查看需要未来和自己相关的考试计划表。</w:t>
                  </w:r>
                </w:p>
                <w:p w14:paraId="61FFD14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6.护士手机端作弊监控数据：切屏、截屏行为统计</w:t>
                  </w:r>
                </w:p>
              </w:tc>
            </w:tr>
            <w:tr w14:paraId="606239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849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B62E21E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实操考核</w:t>
                  </w:r>
                </w:p>
              </w:tc>
              <w:tc>
                <w:tcPr>
                  <w:tcW w:w="3217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072958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1.快速创建实操考核</w:t>
                  </w:r>
                </w:p>
                <w:p w14:paraId="5F52DE22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2.查看数据：签到、打分等数据</w:t>
                  </w:r>
                </w:p>
                <w:p w14:paraId="19E7C85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3.Excel形式导出数据</w:t>
                  </w:r>
                </w:p>
                <w:p w14:paraId="3CEDB2B4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4.生成手机报表</w:t>
                  </w:r>
                </w:p>
              </w:tc>
              <w:tc>
                <w:tcPr>
                  <w:tcW w:w="51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36FB83F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1.自动化、标准化创建实操考核。</w:t>
                  </w:r>
                </w:p>
                <w:p w14:paraId="26CD0E5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2.一键绑定需要参加考核的护士，按病区、能级等条件筛选，快速便捷。</w:t>
                  </w:r>
                </w:p>
                <w:p w14:paraId="56F5127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3.各种考试相关数据随时查看</w:t>
                  </w:r>
                </w:p>
                <w:p w14:paraId="12E432E4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4.根据护士考核数据生成报表。</w:t>
                  </w:r>
                </w:p>
              </w:tc>
            </w:tr>
            <w:tr w14:paraId="29B4B5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849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8B94513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视频学习</w:t>
                  </w:r>
                </w:p>
              </w:tc>
              <w:tc>
                <w:tcPr>
                  <w:tcW w:w="3217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A256C11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1.快速创建视频学习</w:t>
                  </w:r>
                </w:p>
                <w:p w14:paraId="720C6B97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2.查看护士视频学习数据：观看进度，次数、重复次数、答题</w:t>
                  </w:r>
                </w:p>
                <w:p w14:paraId="734F7A89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3.视频任意时段插入问答，确保护士观看中答题。</w:t>
                  </w:r>
                </w:p>
                <w:p w14:paraId="4AE7117D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4.上传管理院内教学视频入库</w:t>
                  </w:r>
                </w:p>
                <w:p w14:paraId="51CE3631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5.系统自带护理几十个专业操作视频</w:t>
                  </w:r>
                </w:p>
              </w:tc>
              <w:tc>
                <w:tcPr>
                  <w:tcW w:w="51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6A9639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1.自动化、标准化创建视频学习。</w:t>
                  </w:r>
                </w:p>
                <w:p w14:paraId="3BFF7D03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2.一键绑定需要学习的的护士，按病区、能级等条件筛选，快速便捷。</w:t>
                  </w:r>
                </w:p>
                <w:p w14:paraId="6327C479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3.各种视频相关数据随时查看</w:t>
                  </w:r>
                </w:p>
                <w:p w14:paraId="4D817E5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4.视频中穿插问答，不答题不可以继续观看，保证有效学习。</w:t>
                  </w:r>
                </w:p>
                <w:p w14:paraId="0E66E4DD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5.移动端视频学习方式，更容易让护士掌握，提高教学效果。</w:t>
                  </w:r>
                </w:p>
                <w:p w14:paraId="73354C11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6.针对新护士、实习护士、轮转护士视频化意义更大。</w:t>
                  </w:r>
                </w:p>
                <w:p w14:paraId="1FDFEAF9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7.系统不定期更新专业视频。</w:t>
                  </w:r>
                </w:p>
                <w:p w14:paraId="79EAB8DE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8.院内自建视频库，随时调用。</w:t>
                  </w:r>
                </w:p>
              </w:tc>
            </w:tr>
            <w:tr w14:paraId="49810CF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849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E250B1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通知管理</w:t>
                  </w:r>
                </w:p>
              </w:tc>
              <w:tc>
                <w:tcPr>
                  <w:tcW w:w="3217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317D2A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1.承载系统更重教学方式通知。</w:t>
                  </w:r>
                </w:p>
                <w:p w14:paraId="0D9A59C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2.查看护士是否点击阅读。</w:t>
                  </w:r>
                </w:p>
                <w:p w14:paraId="62205D24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3.定时推送通知。</w:t>
                  </w:r>
                </w:p>
                <w:p w14:paraId="0FDF4AC1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4.通知中添加附件</w:t>
                  </w:r>
                </w:p>
                <w:p w14:paraId="56652139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5.快速绑定需要接收通知的人群。</w:t>
                  </w:r>
                </w:p>
              </w:tc>
              <w:tc>
                <w:tcPr>
                  <w:tcW w:w="51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7E0DE911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1.通知传送到微信端，保证消息精准传达。</w:t>
                  </w:r>
                </w:p>
                <w:p w14:paraId="2E6608B7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2.按能级、科室等条件筛选出需要通知的人群，方便、自动。</w:t>
                  </w:r>
                </w:p>
                <w:p w14:paraId="535110B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3.实时查看护士是否点击阅读。</w:t>
                  </w:r>
                </w:p>
              </w:tc>
            </w:tr>
            <w:tr w14:paraId="57A3B85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849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52B5789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医院栏目</w:t>
                  </w:r>
                </w:p>
              </w:tc>
              <w:tc>
                <w:tcPr>
                  <w:tcW w:w="3217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FA4CECE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1.创建文章</w:t>
                  </w:r>
                </w:p>
                <w:p w14:paraId="0D7F801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2.查看阅读情况</w:t>
                  </w:r>
                </w:p>
              </w:tc>
              <w:tc>
                <w:tcPr>
                  <w:tcW w:w="51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E372AD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1.创建属于本院的医院栏目，添加图文类文章，类似微信公众号的方式。</w:t>
                  </w:r>
                </w:p>
              </w:tc>
            </w:tr>
            <w:tr w14:paraId="3C3B778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849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4E407F14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教学计划</w:t>
                  </w:r>
                </w:p>
              </w:tc>
              <w:tc>
                <w:tcPr>
                  <w:tcW w:w="3217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25BA084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1.创建全年教学计划表</w:t>
                  </w:r>
                </w:p>
                <w:p w14:paraId="763C6879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2.自动化提醒相关护士</w:t>
                  </w:r>
                </w:p>
              </w:tc>
              <w:tc>
                <w:tcPr>
                  <w:tcW w:w="51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46E028FD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1.提前做好教学计划表，方便护士手机端查看。</w:t>
                  </w:r>
                </w:p>
                <w:p w14:paraId="259D607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2.提前通知相关护士参与。</w:t>
                  </w:r>
                </w:p>
                <w:p w14:paraId="72316C7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3.多位老师可共同编辑计划表，方便护理部二次编辑，修改更便捷。</w:t>
                  </w:r>
                </w:p>
              </w:tc>
            </w:tr>
            <w:tr w14:paraId="3372F63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849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15BBB77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人员管理</w:t>
                  </w:r>
                </w:p>
              </w:tc>
              <w:tc>
                <w:tcPr>
                  <w:tcW w:w="3217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4581F347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1.生成医院专属二维码</w:t>
                  </w:r>
                </w:p>
                <w:p w14:paraId="3D4A6D9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2.批量导入人员名单</w:t>
                  </w:r>
                </w:p>
                <w:p w14:paraId="56ED1F12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3.修改护士信息</w:t>
                  </w:r>
                </w:p>
                <w:p w14:paraId="4DDC5D5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4.统计全院护士数据：病区、能级、学历、职务、职称等</w:t>
                  </w:r>
                </w:p>
                <w:p w14:paraId="0F536ACE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5.添加护士信息</w:t>
                  </w:r>
                </w:p>
              </w:tc>
              <w:tc>
                <w:tcPr>
                  <w:tcW w:w="51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694433E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1.生成医院专属二维码，让护士扫码加入，科学的审核机制，避免外人加入系统。</w:t>
                  </w:r>
                </w:p>
                <w:p w14:paraId="24592B6A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2.重要信息可由护理部审核，保证护士信息正确性，避免护士乱改信息。</w:t>
                  </w:r>
                </w:p>
              </w:tc>
            </w:tr>
            <w:tr w14:paraId="7FECB32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849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09D7F43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安全管理</w:t>
                  </w:r>
                </w:p>
              </w:tc>
              <w:tc>
                <w:tcPr>
                  <w:tcW w:w="3217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2AAE1A6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1.阿里云存储</w:t>
                  </w:r>
                </w:p>
                <w:p w14:paraId="3F64346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2.腾讯云推送</w:t>
                  </w:r>
                </w:p>
                <w:p w14:paraId="0CEAEF12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3.异地账号登录监控</w:t>
                  </w:r>
                </w:p>
                <w:p w14:paraId="2538FC12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4.去账号微信端扫码登录方式</w:t>
                  </w:r>
                </w:p>
              </w:tc>
              <w:tc>
                <w:tcPr>
                  <w:tcW w:w="51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2CE19580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1.服务全球的阿里云存储，经得起大数据的考验。</w:t>
                  </w:r>
                </w:p>
                <w:p w14:paraId="743D2D17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2.为微信提供的腾讯云服务，保证了信息的实时有效传达。</w:t>
                  </w:r>
                </w:p>
                <w:p w14:paraId="4A83661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3.微信端一键登录，自动识别管理者身份。</w:t>
                  </w:r>
                </w:p>
              </w:tc>
            </w:tr>
            <w:tr w14:paraId="7FC0981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849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454B5B5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质量检查</w:t>
                  </w:r>
                </w:p>
              </w:tc>
              <w:tc>
                <w:tcPr>
                  <w:tcW w:w="3217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4C8923A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1.数据自动汇总；</w:t>
                  </w:r>
                </w:p>
                <w:p w14:paraId="392409C7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2.图标分析</w:t>
                  </w:r>
                </w:p>
                <w:p w14:paraId="3AB619B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3.整改方案追踪</w:t>
                  </w:r>
                </w:p>
              </w:tc>
              <w:tc>
                <w:tcPr>
                  <w:tcW w:w="51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339CAB9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1.手机端上传的打分自动汇总；</w:t>
                  </w:r>
                </w:p>
                <w:p w14:paraId="74B0CDB2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2.能生成分析如表；</w:t>
                  </w:r>
                </w:p>
                <w:p w14:paraId="2D544058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3.可查看整改方案的下发和反馈</w:t>
                  </w:r>
                </w:p>
              </w:tc>
            </w:tr>
            <w:tr w14:paraId="038C80C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  <w:jc w:val="center"/>
              </w:trPr>
              <w:tc>
                <w:tcPr>
                  <w:tcW w:w="849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E8E91AC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不良事件上报</w:t>
                  </w:r>
                </w:p>
              </w:tc>
              <w:tc>
                <w:tcPr>
                  <w:tcW w:w="3217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02868745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1.数据自动汇总；</w:t>
                  </w:r>
                </w:p>
                <w:p w14:paraId="7637E123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2.图标分析</w:t>
                  </w:r>
                </w:p>
              </w:tc>
              <w:tc>
                <w:tcPr>
                  <w:tcW w:w="5124" w:type="dxa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noWrap w:val="0"/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</w:tcPr>
                <w:p w14:paraId="5FF6A0D7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1.手机端上传的不良事件自动汇总；</w:t>
                  </w:r>
                </w:p>
                <w:p w14:paraId="09BBD3CB">
                  <w:pPr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="宋体" w:hAnsi="宋体" w:eastAsia="宋体" w:cs="宋体"/>
                      <w:color w:val="auto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</w:rPr>
                    <w:t>2.能生成分析如表；</w:t>
                  </w:r>
                </w:p>
              </w:tc>
            </w:tr>
          </w:tbl>
          <w:p w14:paraId="6064B6EB">
            <w:pPr>
              <w:spacing w:line="600" w:lineRule="auto"/>
              <w:jc w:val="left"/>
              <w:rPr>
                <w:rFonts w:hint="eastAsia" w:ascii="宋体" w:hAnsi="宋体" w:cs="宋体"/>
                <w:szCs w:val="21"/>
              </w:rPr>
            </w:pPr>
          </w:p>
          <w:p w14:paraId="3F1C5263">
            <w:pPr>
              <w:spacing w:line="400" w:lineRule="exact"/>
              <w:jc w:val="both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其他重要参数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 xml:space="preserve">  无                        </w:t>
            </w:r>
            <w:r>
              <w:rPr>
                <w:rFonts w:hint="eastAsia" w:ascii="宋体" w:hAnsi="宋体" w:cs="宋体"/>
                <w:b w:val="0"/>
                <w:bCs w:val="0"/>
                <w:szCs w:val="21"/>
              </w:rPr>
              <w:t>配件需求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 xml:space="preserve">  无</w:t>
            </w:r>
          </w:p>
          <w:p w14:paraId="79BDEBF4">
            <w:pPr>
              <w:pStyle w:val="2"/>
              <w:spacing w:line="400" w:lineRule="exact"/>
              <w:ind w:left="630" w:hanging="630" w:hangingChars="300"/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</w:rPr>
              <w:t>必备参数用“★”标注（即不得偏离的参数），重要参数用“▲”标注（即影响供应商得分但可偏离的条款）</w:t>
            </w:r>
          </w:p>
        </w:tc>
      </w:tr>
      <w:tr w14:paraId="15059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2669" w:type="dxa"/>
            <w:noWrap w:val="0"/>
            <w:vAlign w:val="center"/>
          </w:tcPr>
          <w:p w14:paraId="31CC5FD1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商务要求</w:t>
            </w:r>
          </w:p>
        </w:tc>
        <w:tc>
          <w:tcPr>
            <w:tcW w:w="11505" w:type="dxa"/>
            <w:gridSpan w:val="4"/>
            <w:noWrap w:val="0"/>
            <w:vAlign w:val="center"/>
          </w:tcPr>
          <w:p w14:paraId="49B3157A">
            <w:pPr>
              <w:pStyle w:val="7"/>
              <w:numPr>
                <w:ilvl w:val="0"/>
                <w:numId w:val="7"/>
              </w:numPr>
              <w:adjustRightInd w:val="0"/>
              <w:snapToGrid w:val="0"/>
              <w:spacing w:line="360" w:lineRule="auto"/>
              <w:rPr>
                <w:rFonts w:hint="eastAsia" w:hAnsi="宋体" w:cs="宋体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</w:rPr>
              <w:t>交货地点：采购人指定地点</w:t>
            </w:r>
          </w:p>
          <w:p w14:paraId="0004F2CE">
            <w:pPr>
              <w:pStyle w:val="7"/>
              <w:numPr>
                <w:ilvl w:val="0"/>
                <w:numId w:val="7"/>
              </w:numPr>
              <w:adjustRightInd w:val="0"/>
              <w:snapToGrid w:val="0"/>
              <w:spacing w:line="360" w:lineRule="auto"/>
              <w:rPr>
                <w:rFonts w:hint="eastAsia" w:hAnsi="宋体" w:cs="宋体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服务期限：三年</w:t>
            </w:r>
            <w:r>
              <w:rPr>
                <w:rFonts w:hint="eastAsia" w:ascii="宋体" w:hAnsi="宋体" w:cs="宋体"/>
                <w:sz w:val="21"/>
                <w:szCs w:val="21"/>
              </w:rPr>
              <w:t>★</w:t>
            </w:r>
          </w:p>
          <w:p w14:paraId="36E1D497">
            <w:pPr>
              <w:pStyle w:val="7"/>
              <w:adjustRightInd w:val="0"/>
              <w:snapToGrid w:val="0"/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hAnsi="宋体" w:cs="宋体"/>
                <w:sz w:val="21"/>
                <w:szCs w:val="21"/>
              </w:rPr>
              <w:t>、保密条款：中标人应对项目有关情况保密，做好资料保密工作，保证所有资料不外泄。</w:t>
            </w:r>
            <w:bookmarkStart w:id="0" w:name="page1"/>
            <w:bookmarkEnd w:id="0"/>
          </w:p>
          <w:p w14:paraId="00BC1E09"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2"/>
                <w:sz w:val="21"/>
                <w:szCs w:val="21"/>
                <w:lang w:val="en-US" w:eastAsia="zh-CN" w:bidi="ar-SA"/>
              </w:rPr>
              <w:t>4、是否专门面向中小企业或节能创新企业及其他特殊政策：是。</w:t>
            </w:r>
          </w:p>
          <w:p w14:paraId="23791BBF">
            <w:pPr>
              <w:spacing w:line="40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包括维保内容和年限、物料维护和保养、维修反应时间、常驻人力配置等</w:t>
            </w:r>
          </w:p>
          <w:p w14:paraId="7DA82263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必须满足的用“★”标注，希望满足的用“▲”标注</w:t>
            </w:r>
          </w:p>
        </w:tc>
      </w:tr>
      <w:tr w14:paraId="75862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669" w:type="dxa"/>
            <w:noWrap w:val="0"/>
            <w:vAlign w:val="center"/>
          </w:tcPr>
          <w:p w14:paraId="3A8DDF60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供应商特定资格要求</w:t>
            </w:r>
          </w:p>
        </w:tc>
        <w:tc>
          <w:tcPr>
            <w:tcW w:w="11505" w:type="dxa"/>
            <w:gridSpan w:val="4"/>
            <w:noWrap w:val="0"/>
            <w:vAlign w:val="center"/>
          </w:tcPr>
          <w:p w14:paraId="7D9D6C42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无</w:t>
            </w:r>
          </w:p>
        </w:tc>
      </w:tr>
      <w:tr w14:paraId="4E462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669" w:type="dxa"/>
            <w:vMerge w:val="restart"/>
            <w:noWrap w:val="0"/>
            <w:vAlign w:val="center"/>
          </w:tcPr>
          <w:p w14:paraId="5EF06493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验收要求</w:t>
            </w:r>
          </w:p>
        </w:tc>
        <w:tc>
          <w:tcPr>
            <w:tcW w:w="5937" w:type="dxa"/>
            <w:gridSpan w:val="2"/>
            <w:noWrap w:val="0"/>
            <w:vAlign w:val="center"/>
          </w:tcPr>
          <w:p w14:paraId="4284B5C6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送货单要求</w:t>
            </w:r>
          </w:p>
        </w:tc>
        <w:tc>
          <w:tcPr>
            <w:tcW w:w="5568" w:type="dxa"/>
            <w:gridSpan w:val="2"/>
            <w:noWrap w:val="0"/>
            <w:vAlign w:val="center"/>
          </w:tcPr>
          <w:p w14:paraId="02D8D66B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货物交接验收要求</w:t>
            </w:r>
          </w:p>
        </w:tc>
      </w:tr>
      <w:tr w14:paraId="4B883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7" w:hRule="atLeast"/>
        </w:trPr>
        <w:tc>
          <w:tcPr>
            <w:tcW w:w="2669" w:type="dxa"/>
            <w:vMerge w:val="continue"/>
            <w:noWrap w:val="0"/>
            <w:vAlign w:val="center"/>
          </w:tcPr>
          <w:p w14:paraId="7D832E64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937" w:type="dxa"/>
            <w:gridSpan w:val="2"/>
            <w:noWrap w:val="0"/>
            <w:vAlign w:val="center"/>
          </w:tcPr>
          <w:p w14:paraId="584FCFF3">
            <w:pPr>
              <w:spacing w:line="440" w:lineRule="exact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送货单应包括货物名称、货物规格、货物计量单位、货物数量、货物单价、货物金额合计、合同编号、供应商名称、货物生产厂家名称、货物对应HRP系统的“物品编码”等内容。</w:t>
            </w:r>
          </w:p>
        </w:tc>
        <w:tc>
          <w:tcPr>
            <w:tcW w:w="5568" w:type="dxa"/>
            <w:gridSpan w:val="2"/>
            <w:noWrap w:val="0"/>
            <w:vAlign w:val="center"/>
          </w:tcPr>
          <w:p w14:paraId="683476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签订合同完成且收到乙方正规发票后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个工作日内，甲方向乙方支付合同总金额的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%；</w:t>
            </w:r>
          </w:p>
          <w:p w14:paraId="7AEAE6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支付前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乙方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需向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甲方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提供等额有效的税务发票,否则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甲方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有权拒绝支付款项。</w:t>
            </w:r>
          </w:p>
          <w:p w14:paraId="4810C4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申请付款时乙方应提供如下凭证：</w:t>
            </w:r>
          </w:p>
          <w:p w14:paraId="4A08EBA8">
            <w:pPr>
              <w:pStyle w:val="28"/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851" w:hanging="425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合同</w:t>
            </w:r>
          </w:p>
          <w:p w14:paraId="36612C3E">
            <w:pPr>
              <w:pStyle w:val="28"/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851" w:hanging="425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支付申请书及正式发票</w:t>
            </w:r>
          </w:p>
          <w:p w14:paraId="1F4EF73E">
            <w:pPr>
              <w:pStyle w:val="2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426" w:firstLine="0" w:firstLineChars="0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乙方未按要求向甲方提供如上凭证的，甲方可暂缓付款，不构成甲方违约。</w:t>
            </w:r>
          </w:p>
        </w:tc>
      </w:tr>
      <w:tr w14:paraId="31952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4174" w:type="dxa"/>
            <w:gridSpan w:val="5"/>
            <w:noWrap w:val="0"/>
            <w:vAlign w:val="center"/>
          </w:tcPr>
          <w:p w14:paraId="1A914660">
            <w:pPr>
              <w:spacing w:line="40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需求书制作人签字：                        归口职能科室主任签字：</w:t>
            </w:r>
          </w:p>
        </w:tc>
      </w:tr>
    </w:tbl>
    <w:p w14:paraId="57AEA0BA">
      <w:pPr>
        <w:rPr>
          <w:rFonts w:hint="eastAsia" w:ascii="微软雅黑" w:hAnsi="微软雅黑" w:eastAsia="微软雅黑" w:cs="微软雅黑"/>
          <w:b/>
          <w:bCs/>
          <w:sz w:val="10"/>
          <w:szCs w:val="1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1C30E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4F1B5">
    <w:pPr>
      <w:pStyle w:val="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5ED3EF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BAB4A">
    <w:pPr>
      <w:pStyle w:val="10"/>
      <w:pBdr>
        <w:bottom w:val="none" w:color="auto" w:sz="0" w:space="0"/>
      </w:pBdr>
      <w:spacing w:line="400" w:lineRule="exact"/>
      <w:rPr>
        <w:rFonts w:ascii="微软雅黑" w:hAnsi="微软雅黑" w:eastAsia="微软雅黑" w:cs="微软雅黑"/>
        <w:b/>
        <w:bCs/>
        <w:sz w:val="28"/>
        <w:szCs w:val="28"/>
        <w:lang w:val="en-US" w:eastAsia="zh-CN"/>
      </w:rPr>
    </w:pPr>
    <w:r>
      <w:rPr>
        <w:rFonts w:hint="eastAsia" w:ascii="微软雅黑" w:hAnsi="微软雅黑" w:eastAsia="微软雅黑" w:cs="微软雅黑"/>
        <w:b/>
        <w:bCs/>
        <w:sz w:val="28"/>
        <w:szCs w:val="28"/>
        <w:lang w:val="en-US" w:eastAsia="zh-CN"/>
      </w:rPr>
      <w:t>附件</w:t>
    </w:r>
    <w:r>
      <w:rPr>
        <w:rFonts w:hint="eastAsia" w:ascii="微软雅黑" w:hAnsi="微软雅黑" w:eastAsia="微软雅黑" w:cs="微软雅黑"/>
        <w:b/>
        <w:bCs/>
        <w:sz w:val="28"/>
        <w:szCs w:val="28"/>
      </w:rPr>
      <w:t>11</w:t>
    </w:r>
    <w:r>
      <w:rPr>
        <w:rFonts w:hint="eastAsia" w:ascii="微软雅黑" w:hAnsi="微软雅黑" w:eastAsia="微软雅黑" w:cs="微软雅黑"/>
        <w:b/>
        <w:bCs/>
        <w:sz w:val="28"/>
        <w:szCs w:val="28"/>
        <w:lang w:val="en-US" w:eastAsia="zh-CN"/>
      </w:rPr>
      <w:t>：惠州市第三人民医院项目采购需求书</w:t>
    </w:r>
  </w:p>
  <w:p w14:paraId="0B9DFF66">
    <w:pPr>
      <w:pStyle w:val="10"/>
      <w:pBdr>
        <w:bottom w:val="none" w:color="auto" w:sz="0" w:space="0"/>
      </w:pBdr>
      <w:spacing w:line="400" w:lineRule="exact"/>
      <w:ind w:firstLine="310" w:firstLineChars="147"/>
      <w:jc w:val="both"/>
      <w:rPr>
        <w:rFonts w:ascii="宋体" w:hAnsi="宋体" w:cs="宋体"/>
        <w:b/>
        <w:bCs/>
        <w:sz w:val="21"/>
        <w:szCs w:val="21"/>
        <w:u w:val="single"/>
        <w:lang w:val="en-US" w:eastAsia="zh-CN"/>
      </w:rPr>
    </w:pPr>
    <w:r>
      <w:rPr>
        <w:rFonts w:hint="eastAsia" w:ascii="宋体" w:hAnsi="宋体" w:cs="宋体"/>
        <w:b/>
        <w:bCs/>
        <w:sz w:val="21"/>
        <w:szCs w:val="21"/>
        <w:lang w:val="en-US" w:eastAsia="zh-CN"/>
      </w:rPr>
      <w:t xml:space="preserve">项目名称： </w:t>
    </w:r>
    <w:r>
      <w:rPr>
        <w:rFonts w:hint="eastAsia" w:ascii="宋体" w:hAnsi="宋体" w:cs="宋体"/>
        <w:b/>
        <w:bCs/>
        <w:sz w:val="21"/>
        <w:szCs w:val="21"/>
        <w:u w:val="single"/>
        <w:lang w:val="en-US" w:eastAsia="zh-CN"/>
      </w:rPr>
      <w:t xml:space="preserve">护理助手软件服务项目 </w:t>
    </w:r>
    <w:r>
      <w:rPr>
        <w:rFonts w:hint="eastAsia" w:ascii="宋体" w:hAnsi="宋体" w:cs="宋体"/>
        <w:b/>
        <w:bCs/>
        <w:sz w:val="21"/>
        <w:szCs w:val="21"/>
        <w:lang w:val="en-US" w:eastAsia="zh-CN"/>
      </w:rPr>
      <w:t xml:space="preserve">       </w:t>
    </w:r>
    <w:bookmarkStart w:id="1" w:name="_GoBack"/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FAAA5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016F9"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0029FE"/>
    <w:multiLevelType w:val="singleLevel"/>
    <w:tmpl w:val="F00029F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9B76317"/>
    <w:multiLevelType w:val="multilevel"/>
    <w:tmpl w:val="09B76317"/>
    <w:lvl w:ilvl="0" w:tentative="0">
      <w:start w:val="1"/>
      <w:numFmt w:val="decimal"/>
      <w:lvlText w:val="%1)"/>
      <w:lvlJc w:val="left"/>
      <w:pPr>
        <w:ind w:left="1200" w:hanging="420"/>
      </w:p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0E904E77"/>
    <w:multiLevelType w:val="singleLevel"/>
    <w:tmpl w:val="0E904E7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2A1C1F75"/>
    <w:multiLevelType w:val="multilevel"/>
    <w:tmpl w:val="2A1C1F75"/>
    <w:lvl w:ilvl="0" w:tentative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36941502"/>
    <w:multiLevelType w:val="multilevel"/>
    <w:tmpl w:val="36941502"/>
    <w:lvl w:ilvl="0" w:tentative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3BFB477C"/>
    <w:multiLevelType w:val="multilevel"/>
    <w:tmpl w:val="3BFB477C"/>
    <w:lvl w:ilvl="0" w:tentative="0">
      <w:start w:val="1"/>
      <w:numFmt w:val="decimal"/>
      <w:lvlText w:val="（%1）"/>
      <w:lvlJc w:val="left"/>
      <w:pPr>
        <w:ind w:left="842" w:hanging="420"/>
      </w:pPr>
      <w:rPr>
        <w:rFonts w:hint="eastAsia"/>
      </w:rPr>
    </w:lvl>
    <w:lvl w:ilvl="1" w:tentative="0">
      <w:start w:val="1"/>
      <w:numFmt w:val="decimal"/>
      <w:lvlText w:val="（%2）"/>
      <w:lvlJc w:val="left"/>
      <w:pPr>
        <w:ind w:left="1262" w:hanging="420"/>
      </w:pPr>
      <w:rPr>
        <w:rFonts w:hint="eastAsia"/>
      </w:rPr>
    </w:lvl>
    <w:lvl w:ilvl="2" w:tentative="0">
      <w:start w:val="1"/>
      <w:numFmt w:val="bullet"/>
      <w:lvlText w:val=""/>
      <w:lvlJc w:val="left"/>
      <w:pPr>
        <w:ind w:left="168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2" w:hanging="420"/>
      </w:pPr>
      <w:rPr>
        <w:rFonts w:hint="default" w:ascii="Wingdings" w:hAnsi="Wingdings"/>
      </w:rPr>
    </w:lvl>
  </w:abstractNum>
  <w:abstractNum w:abstractNumId="6">
    <w:nsid w:val="55B11C5E"/>
    <w:multiLevelType w:val="multilevel"/>
    <w:tmpl w:val="55B11C5E"/>
    <w:lvl w:ilvl="0" w:tentative="0">
      <w:start w:val="1"/>
      <w:numFmt w:val="bullet"/>
      <w:lvlText w:val=""/>
      <w:lvlJc w:val="left"/>
      <w:pPr>
        <w:ind w:left="13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80" w:hanging="420"/>
      </w:pPr>
      <w:rPr>
        <w:rFonts w:hint="default" w:ascii="Wingdings" w:hAnsi="Wingdings"/>
      </w:rPr>
    </w:lvl>
  </w:abstractNum>
  <w:abstractNum w:abstractNumId="7">
    <w:nsid w:val="579D6402"/>
    <w:multiLevelType w:val="multilevel"/>
    <w:tmpl w:val="579D6402"/>
    <w:lvl w:ilvl="0" w:tentative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79A206DD"/>
    <w:multiLevelType w:val="multilevel"/>
    <w:tmpl w:val="79A206DD"/>
    <w:lvl w:ilvl="0" w:tentative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lZjVjOTJiNWQ5ODJjMGFmNTFkMTQ2ZmJjNGZjMTMifQ=="/>
    <w:docVar w:name="KY_MEDREF_DOCUID" w:val="{31B17A76-2B0E-4EB4-94F7-09D797C0E487}"/>
  </w:docVars>
  <w:rsids>
    <w:rsidRoot w:val="00D40944"/>
    <w:rsid w:val="00022306"/>
    <w:rsid w:val="000C3408"/>
    <w:rsid w:val="0016186E"/>
    <w:rsid w:val="00162EA6"/>
    <w:rsid w:val="00177978"/>
    <w:rsid w:val="00207958"/>
    <w:rsid w:val="00215959"/>
    <w:rsid w:val="00216BBF"/>
    <w:rsid w:val="0023731C"/>
    <w:rsid w:val="00431840"/>
    <w:rsid w:val="0049065F"/>
    <w:rsid w:val="004A1269"/>
    <w:rsid w:val="004B1A1C"/>
    <w:rsid w:val="00504CAB"/>
    <w:rsid w:val="00512BCA"/>
    <w:rsid w:val="00652C99"/>
    <w:rsid w:val="00653F6F"/>
    <w:rsid w:val="006A2D35"/>
    <w:rsid w:val="00785D96"/>
    <w:rsid w:val="007A02ED"/>
    <w:rsid w:val="007C12D5"/>
    <w:rsid w:val="007E30A3"/>
    <w:rsid w:val="007E378E"/>
    <w:rsid w:val="007F1A1C"/>
    <w:rsid w:val="008869E5"/>
    <w:rsid w:val="008B5614"/>
    <w:rsid w:val="008F023A"/>
    <w:rsid w:val="00957F03"/>
    <w:rsid w:val="009F3701"/>
    <w:rsid w:val="00A07354"/>
    <w:rsid w:val="00A77721"/>
    <w:rsid w:val="00B87451"/>
    <w:rsid w:val="00C52F6D"/>
    <w:rsid w:val="00C86790"/>
    <w:rsid w:val="00CE25AF"/>
    <w:rsid w:val="00D40944"/>
    <w:rsid w:val="00DB578A"/>
    <w:rsid w:val="00DC1CE8"/>
    <w:rsid w:val="00DC1E81"/>
    <w:rsid w:val="00DD20ED"/>
    <w:rsid w:val="00DE754C"/>
    <w:rsid w:val="00E53449"/>
    <w:rsid w:val="00E80C2C"/>
    <w:rsid w:val="00E95229"/>
    <w:rsid w:val="00EA1D54"/>
    <w:rsid w:val="00EB471E"/>
    <w:rsid w:val="00EB57A8"/>
    <w:rsid w:val="00EC5593"/>
    <w:rsid w:val="00F31BB2"/>
    <w:rsid w:val="00F67BE4"/>
    <w:rsid w:val="00F7250B"/>
    <w:rsid w:val="00FA57DC"/>
    <w:rsid w:val="00FB6A09"/>
    <w:rsid w:val="010A6538"/>
    <w:rsid w:val="03041A43"/>
    <w:rsid w:val="03130415"/>
    <w:rsid w:val="03847539"/>
    <w:rsid w:val="047E3D95"/>
    <w:rsid w:val="05B7125F"/>
    <w:rsid w:val="061F2C1C"/>
    <w:rsid w:val="07C44761"/>
    <w:rsid w:val="083F547E"/>
    <w:rsid w:val="091E5A72"/>
    <w:rsid w:val="09585107"/>
    <w:rsid w:val="0AC42937"/>
    <w:rsid w:val="0AF618DB"/>
    <w:rsid w:val="0D9B2C64"/>
    <w:rsid w:val="0EAF3455"/>
    <w:rsid w:val="0F6E0861"/>
    <w:rsid w:val="10D0428B"/>
    <w:rsid w:val="11953447"/>
    <w:rsid w:val="13E43CA8"/>
    <w:rsid w:val="16D42B81"/>
    <w:rsid w:val="17B64B75"/>
    <w:rsid w:val="18890233"/>
    <w:rsid w:val="1BBD0162"/>
    <w:rsid w:val="1BE4083C"/>
    <w:rsid w:val="1DA77BED"/>
    <w:rsid w:val="1E8E65A3"/>
    <w:rsid w:val="1F0E7B3C"/>
    <w:rsid w:val="20280197"/>
    <w:rsid w:val="202A1743"/>
    <w:rsid w:val="22FC7076"/>
    <w:rsid w:val="24D4382A"/>
    <w:rsid w:val="251D54C7"/>
    <w:rsid w:val="2628401E"/>
    <w:rsid w:val="2732760D"/>
    <w:rsid w:val="28934E9F"/>
    <w:rsid w:val="294477FD"/>
    <w:rsid w:val="2B202E21"/>
    <w:rsid w:val="2B5A5D91"/>
    <w:rsid w:val="2D0461A8"/>
    <w:rsid w:val="2D824D8F"/>
    <w:rsid w:val="2ED33071"/>
    <w:rsid w:val="2ED95B39"/>
    <w:rsid w:val="2FC66297"/>
    <w:rsid w:val="2FCC0CB2"/>
    <w:rsid w:val="317A6826"/>
    <w:rsid w:val="321D26A8"/>
    <w:rsid w:val="32E97DF4"/>
    <w:rsid w:val="330F77BF"/>
    <w:rsid w:val="33407665"/>
    <w:rsid w:val="33E5614B"/>
    <w:rsid w:val="34B00A80"/>
    <w:rsid w:val="395979EF"/>
    <w:rsid w:val="3A944AE9"/>
    <w:rsid w:val="3AAC6188"/>
    <w:rsid w:val="3ADA5905"/>
    <w:rsid w:val="3AE01CB3"/>
    <w:rsid w:val="3B465947"/>
    <w:rsid w:val="3BD41025"/>
    <w:rsid w:val="3CB7221D"/>
    <w:rsid w:val="3F1538A4"/>
    <w:rsid w:val="3F40639E"/>
    <w:rsid w:val="3FAD2924"/>
    <w:rsid w:val="3FEC2C52"/>
    <w:rsid w:val="42155591"/>
    <w:rsid w:val="44A919BE"/>
    <w:rsid w:val="461229C6"/>
    <w:rsid w:val="46F35A4F"/>
    <w:rsid w:val="470A1C01"/>
    <w:rsid w:val="4ACF44EF"/>
    <w:rsid w:val="4B0D5465"/>
    <w:rsid w:val="4B5932AF"/>
    <w:rsid w:val="4CDC6756"/>
    <w:rsid w:val="4E6A0ECE"/>
    <w:rsid w:val="4F9F566B"/>
    <w:rsid w:val="4FD42F2F"/>
    <w:rsid w:val="506E2D7E"/>
    <w:rsid w:val="51200A2D"/>
    <w:rsid w:val="51B463D3"/>
    <w:rsid w:val="53702B80"/>
    <w:rsid w:val="53EB70D0"/>
    <w:rsid w:val="544352FD"/>
    <w:rsid w:val="552A1E7A"/>
    <w:rsid w:val="554228F2"/>
    <w:rsid w:val="554B377D"/>
    <w:rsid w:val="559211EB"/>
    <w:rsid w:val="5640450D"/>
    <w:rsid w:val="56C3248D"/>
    <w:rsid w:val="575604AD"/>
    <w:rsid w:val="57AD745F"/>
    <w:rsid w:val="57F250A7"/>
    <w:rsid w:val="58075417"/>
    <w:rsid w:val="589A775F"/>
    <w:rsid w:val="59644ADC"/>
    <w:rsid w:val="5A0C1466"/>
    <w:rsid w:val="5A876D94"/>
    <w:rsid w:val="5AD77640"/>
    <w:rsid w:val="5AED40E8"/>
    <w:rsid w:val="5BD3284D"/>
    <w:rsid w:val="5CF30AA7"/>
    <w:rsid w:val="5DB61A37"/>
    <w:rsid w:val="5E5C7929"/>
    <w:rsid w:val="60280E71"/>
    <w:rsid w:val="60936B26"/>
    <w:rsid w:val="62224451"/>
    <w:rsid w:val="6291643E"/>
    <w:rsid w:val="62EB6784"/>
    <w:rsid w:val="63450E2B"/>
    <w:rsid w:val="64BA318A"/>
    <w:rsid w:val="65EA377C"/>
    <w:rsid w:val="690232A0"/>
    <w:rsid w:val="69467136"/>
    <w:rsid w:val="69DF155B"/>
    <w:rsid w:val="69E71F70"/>
    <w:rsid w:val="69FE2A37"/>
    <w:rsid w:val="6A5E5FA0"/>
    <w:rsid w:val="6B5477F9"/>
    <w:rsid w:val="6C0C1E82"/>
    <w:rsid w:val="6C290D7F"/>
    <w:rsid w:val="6E660B1B"/>
    <w:rsid w:val="717A4950"/>
    <w:rsid w:val="71D91530"/>
    <w:rsid w:val="73117D7E"/>
    <w:rsid w:val="737E2A3B"/>
    <w:rsid w:val="738B5D82"/>
    <w:rsid w:val="74AC4E0E"/>
    <w:rsid w:val="7596670C"/>
    <w:rsid w:val="769F56C1"/>
    <w:rsid w:val="772462B0"/>
    <w:rsid w:val="7AA20485"/>
    <w:rsid w:val="7BF502FD"/>
    <w:rsid w:val="7C961A20"/>
    <w:rsid w:val="7E1D12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nhideWhenUsed="0" w:uiPriority="0" w:semiHidden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 w:locked="1"/>
    <w:lsdException w:qFormat="1"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25"/>
    <w:qFormat/>
    <w:uiPriority w:val="99"/>
    <w:pPr>
      <w:widowControl/>
      <w:spacing w:before="60" w:after="120"/>
      <w:ind w:firstLine="200" w:firstLineChars="200"/>
      <w:jc w:val="left"/>
      <w:outlineLvl w:val="0"/>
    </w:pPr>
    <w:rPr>
      <w:rFonts w:ascii="宋体" w:hAnsi="宋体" w:eastAsia="黑体"/>
      <w:b/>
      <w:kern w:val="36"/>
      <w:sz w:val="29"/>
    </w:rPr>
  </w:style>
  <w:style w:type="paragraph" w:styleId="4">
    <w:name w:val="heading 2"/>
    <w:basedOn w:val="1"/>
    <w:next w:val="1"/>
    <w:link w:val="24"/>
    <w:qFormat/>
    <w:uiPriority w:val="99"/>
    <w:pPr>
      <w:keepNext/>
      <w:keepLines/>
      <w:spacing w:line="360" w:lineRule="auto"/>
      <w:ind w:firstLine="200" w:firstLineChars="200"/>
      <w:outlineLvl w:val="1"/>
    </w:pPr>
    <w:rPr>
      <w:rFonts w:ascii="Arial" w:hAnsi="Arial" w:eastAsia="楷体_GB2312"/>
      <w:b/>
      <w:kern w:val="0"/>
      <w:sz w:val="32"/>
    </w:rPr>
  </w:style>
  <w:style w:type="paragraph" w:styleId="5">
    <w:name w:val="heading 4"/>
    <w:basedOn w:val="1"/>
    <w:next w:val="1"/>
    <w:qFormat/>
    <w:locked/>
    <w:uiPriority w:val="0"/>
    <w:pPr>
      <w:keepNext/>
      <w:spacing w:line="360" w:lineRule="auto"/>
      <w:jc w:val="center"/>
      <w:outlineLvl w:val="3"/>
    </w:pPr>
    <w:rPr>
      <w:rFonts w:ascii="Times New Roman" w:hAnsi="Times New Roman"/>
      <w:sz w:val="28"/>
      <w:szCs w:val="20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locked/>
    <w:uiPriority w:val="39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6">
    <w:name w:val="Body Text"/>
    <w:basedOn w:val="1"/>
    <w:unhideWhenUsed/>
    <w:qFormat/>
    <w:uiPriority w:val="99"/>
    <w:pPr>
      <w:spacing w:line="360" w:lineRule="auto"/>
    </w:pPr>
    <w:rPr>
      <w:szCs w:val="20"/>
    </w:r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Balloon Text"/>
    <w:basedOn w:val="1"/>
    <w:link w:val="18"/>
    <w:semiHidden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</w:rPr>
  </w:style>
  <w:style w:type="paragraph" w:styleId="11">
    <w:name w:val="toc 2"/>
    <w:basedOn w:val="1"/>
    <w:next w:val="1"/>
    <w:qFormat/>
    <w:locked/>
    <w:uiPriority w:val="0"/>
    <w:pPr>
      <w:jc w:val="left"/>
    </w:pPr>
  </w:style>
  <w:style w:type="paragraph" w:styleId="12">
    <w:name w:val="Title"/>
    <w:basedOn w:val="1"/>
    <w:link w:val="19"/>
    <w:qFormat/>
    <w:uiPriority w:val="99"/>
    <w:pPr>
      <w:spacing w:before="240" w:after="60"/>
      <w:ind w:firstLine="200" w:firstLineChars="200"/>
      <w:jc w:val="center"/>
      <w:outlineLvl w:val="0"/>
    </w:pPr>
    <w:rPr>
      <w:rFonts w:ascii="Arial" w:hAnsi="Arial" w:eastAsia="仿宋"/>
      <w:b/>
      <w:kern w:val="0"/>
      <w:sz w:val="32"/>
    </w:rPr>
  </w:style>
  <w:style w:type="table" w:styleId="14">
    <w:name w:val="Table Grid"/>
    <w:basedOn w:val="13"/>
    <w:unhideWhenUsed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页眉 Char"/>
    <w:link w:val="10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17">
    <w:name w:val="页脚 Char"/>
    <w:link w:val="9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批注框文本 Char"/>
    <w:link w:val="8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标题 Char"/>
    <w:link w:val="12"/>
    <w:qFormat/>
    <w:locked/>
    <w:uiPriority w:val="99"/>
    <w:rPr>
      <w:rFonts w:ascii="Arial" w:hAnsi="Arial" w:eastAsia="仿宋"/>
      <w:b/>
      <w:sz w:val="32"/>
    </w:rPr>
  </w:style>
  <w:style w:type="character" w:customStyle="1" w:styleId="20">
    <w:name w:val="标题 1 字符"/>
    <w:qFormat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页眉 字符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标题 2 字符"/>
    <w:semiHidden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23">
    <w:name w:val="标题 字符"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24">
    <w:name w:val="标题 2 Char"/>
    <w:link w:val="4"/>
    <w:qFormat/>
    <w:locked/>
    <w:uiPriority w:val="99"/>
    <w:rPr>
      <w:rFonts w:ascii="Arial" w:hAnsi="Arial" w:eastAsia="楷体_GB2312"/>
      <w:b/>
      <w:sz w:val="32"/>
    </w:rPr>
  </w:style>
  <w:style w:type="character" w:customStyle="1" w:styleId="25">
    <w:name w:val="标题 1 Char"/>
    <w:link w:val="3"/>
    <w:qFormat/>
    <w:locked/>
    <w:uiPriority w:val="99"/>
    <w:rPr>
      <w:rFonts w:ascii="宋体" w:hAnsi="宋体" w:eastAsia="黑体"/>
      <w:b/>
      <w:kern w:val="36"/>
      <w:sz w:val="29"/>
    </w:rPr>
  </w:style>
  <w:style w:type="paragraph" w:customStyle="1" w:styleId="26">
    <w:name w:val="列出段落1"/>
    <w:basedOn w:val="1"/>
    <w:qFormat/>
    <w:uiPriority w:val="34"/>
    <w:pPr>
      <w:ind w:firstLine="420" w:firstLineChars="200"/>
    </w:pPr>
    <w:rPr>
      <w:sz w:val="24"/>
      <w:szCs w:val="20"/>
    </w:rPr>
  </w:style>
  <w:style w:type="paragraph" w:customStyle="1" w:styleId="27">
    <w:name w:val="编号正文5"/>
    <w:basedOn w:val="1"/>
    <w:qFormat/>
    <w:uiPriority w:val="0"/>
    <w:pPr>
      <w:adjustRightInd w:val="0"/>
      <w:spacing w:line="240" w:lineRule="atLeast"/>
      <w:ind w:left="709" w:hanging="425"/>
      <w:textAlignment w:val="baseline"/>
    </w:pPr>
    <w:rPr>
      <w:kern w:val="0"/>
      <w:szCs w:val="20"/>
    </w:rPr>
  </w:style>
  <w:style w:type="paragraph" w:styleId="2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12</Pages>
  <Words>5617</Words>
  <Characters>5903</Characters>
  <Lines>2</Lines>
  <Paragraphs>1</Paragraphs>
  <TotalTime>2</TotalTime>
  <ScaleCrop>false</ScaleCrop>
  <LinksUpToDate>false</LinksUpToDate>
  <CharactersWithSpaces>5959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2019-12-05T01:54:00Z</dcterms:created>
  <dc:creator>Allen Zhang</dc:creator>
  <cp:lastModifiedBy>Administrator</cp:lastModifiedBy>
  <cp:lastPrinted>2026-05-12T06:42:00Z</cp:lastPrinted>
  <dcterms:modified xsi:type="dcterms:W3CDTF">2026-05-20T02:12:45Z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BDFE91DAC0B94E6C95922DED5CFD4481_13</vt:lpwstr>
  </property>
  <property fmtid="{D5CDD505-2E9C-101B-9397-08002B2CF9AE}" pid="4" name="KSOTemplateDocerSaveRecord">
    <vt:lpwstr>eyJoZGlkIjoiMTE0MDQ4ZWI4YzBmMDljNDliZjQyM2JjMjQ0MzhmNzMiLCJ1c2VySWQiOiIxMTU0NzMyOTcyIn0=</vt:lpwstr>
  </property>
</Properties>
</file>